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288" w:tblpY="546"/>
        <w:tblW w:w="9648" w:type="dxa"/>
        <w:tblLook w:val="0000" w:firstRow="0" w:lastRow="0" w:firstColumn="0" w:lastColumn="0" w:noHBand="0" w:noVBand="0"/>
      </w:tblPr>
      <w:tblGrid>
        <w:gridCol w:w="8748"/>
        <w:gridCol w:w="405"/>
        <w:gridCol w:w="495"/>
      </w:tblGrid>
      <w:tr w:rsidR="0070495B" w:rsidRPr="0070495B" w:rsidTr="003D582A">
        <w:trPr>
          <w:trHeight w:val="1775"/>
        </w:trPr>
        <w:tc>
          <w:tcPr>
            <w:tcW w:w="9648" w:type="dxa"/>
            <w:gridSpan w:val="3"/>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sidRPr="0070495B">
              <w:rPr>
                <w:rFonts w:ascii="Times New Roman" w:eastAsia="Lucida Sans Unicode" w:hAnsi="Times New Roman" w:cs="Times New Roman"/>
                <w:kern w:val="1"/>
                <w:sz w:val="32"/>
                <w:szCs w:val="32"/>
                <w:lang w:eastAsia="ar-SA"/>
              </w:rPr>
              <w:t xml:space="preserve">СОВЕТ </w:t>
            </w:r>
            <w:r w:rsidR="00787D40">
              <w:rPr>
                <w:rFonts w:ascii="Times New Roman" w:eastAsia="Lucida Sans Unicode" w:hAnsi="Times New Roman" w:cs="Times New Roman"/>
                <w:kern w:val="1"/>
                <w:sz w:val="32"/>
                <w:szCs w:val="32"/>
                <w:lang w:eastAsia="ar-SA"/>
              </w:rPr>
              <w:t>КОМСОМОЛЬСКОГО</w:t>
            </w:r>
            <w:r w:rsidRPr="0070495B">
              <w:rPr>
                <w:rFonts w:ascii="Times New Roman" w:eastAsia="Lucida Sans Unicode" w:hAnsi="Times New Roman" w:cs="Times New Roman"/>
                <w:kern w:val="1"/>
                <w:sz w:val="32"/>
                <w:szCs w:val="32"/>
                <w:lang w:eastAsia="ar-SA"/>
              </w:rPr>
              <w:t xml:space="preserve"> СЕЛЬСКОГО ПОСЕЛЕНИЯ</w:t>
            </w: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sidRPr="0070495B">
              <w:rPr>
                <w:rFonts w:ascii="Times New Roman" w:eastAsia="Lucida Sans Unicode" w:hAnsi="Times New Roman" w:cs="Times New Roman"/>
                <w:kern w:val="1"/>
                <w:sz w:val="32"/>
                <w:szCs w:val="32"/>
                <w:lang w:eastAsia="ar-SA"/>
              </w:rPr>
              <w:t>ГУЛЬКЕВИЧСКОГО РАЙОНА</w:t>
            </w: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40"/>
                <w:szCs w:val="40"/>
                <w:lang w:eastAsia="ar-SA"/>
              </w:rPr>
            </w:pPr>
            <w:r w:rsidRPr="0070495B">
              <w:rPr>
                <w:rFonts w:ascii="Times New Roman" w:eastAsia="Lucida Sans Unicode" w:hAnsi="Times New Roman" w:cs="Times New Roman"/>
                <w:b/>
                <w:kern w:val="1"/>
                <w:sz w:val="40"/>
                <w:szCs w:val="40"/>
                <w:lang w:eastAsia="ar-SA"/>
              </w:rPr>
              <w:t>РЕШЕНИЕ</w:t>
            </w:r>
          </w:p>
        </w:tc>
      </w:tr>
      <w:tr w:rsidR="0070495B" w:rsidRPr="0070495B" w:rsidTr="003D582A">
        <w:trPr>
          <w:trHeight w:val="419"/>
        </w:trPr>
        <w:tc>
          <w:tcPr>
            <w:tcW w:w="9648" w:type="dxa"/>
            <w:gridSpan w:val="3"/>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32"/>
                <w:szCs w:val="32"/>
                <w:lang w:eastAsia="ar-SA"/>
              </w:rPr>
            </w:pPr>
            <w:r>
              <w:rPr>
                <w:rFonts w:ascii="Times New Roman" w:eastAsia="Lucida Sans Unicode" w:hAnsi="Times New Roman" w:cs="Times New Roman"/>
                <w:b/>
                <w:kern w:val="1"/>
                <w:sz w:val="24"/>
                <w:szCs w:val="24"/>
                <w:lang w:eastAsia="ar-SA"/>
              </w:rPr>
              <w:t>__</w:t>
            </w:r>
            <w:r w:rsidRPr="0070495B">
              <w:rPr>
                <w:rFonts w:ascii="Times New Roman" w:eastAsia="Lucida Sans Unicode" w:hAnsi="Times New Roman" w:cs="Times New Roman"/>
                <w:b/>
                <w:kern w:val="1"/>
                <w:sz w:val="24"/>
                <w:szCs w:val="24"/>
                <w:lang w:eastAsia="ar-SA"/>
              </w:rPr>
              <w:t xml:space="preserve"> сессия</w:t>
            </w:r>
            <w:r w:rsidRPr="0070495B">
              <w:rPr>
                <w:rFonts w:ascii="Times New Roman" w:eastAsia="Lucida Sans Unicode" w:hAnsi="Times New Roman" w:cs="Times New Roman"/>
                <w:b/>
                <w:kern w:val="1"/>
                <w:sz w:val="24"/>
                <w:szCs w:val="24"/>
                <w:lang w:val="en-US" w:eastAsia="ar-SA"/>
              </w:rPr>
              <w:t xml:space="preserve"> </w:t>
            </w:r>
            <w:r>
              <w:rPr>
                <w:rFonts w:ascii="Times New Roman" w:eastAsia="Lucida Sans Unicode" w:hAnsi="Times New Roman" w:cs="Times New Roman"/>
                <w:b/>
                <w:kern w:val="1"/>
                <w:sz w:val="24"/>
                <w:szCs w:val="24"/>
                <w:lang w:val="en-US" w:eastAsia="ar-SA"/>
              </w:rPr>
              <w:t>IV</w:t>
            </w:r>
            <w:r w:rsidRPr="0070495B">
              <w:rPr>
                <w:rFonts w:ascii="Times New Roman" w:eastAsia="Lucida Sans Unicode" w:hAnsi="Times New Roman" w:cs="Times New Roman"/>
                <w:b/>
                <w:kern w:val="1"/>
                <w:sz w:val="24"/>
                <w:szCs w:val="24"/>
                <w:lang w:val="en-US" w:eastAsia="ar-SA"/>
              </w:rPr>
              <w:t xml:space="preserve"> </w:t>
            </w:r>
            <w:r w:rsidRPr="0070495B">
              <w:rPr>
                <w:rFonts w:ascii="Times New Roman" w:eastAsia="Lucida Sans Unicode" w:hAnsi="Times New Roman" w:cs="Times New Roman"/>
                <w:b/>
                <w:kern w:val="1"/>
                <w:sz w:val="24"/>
                <w:szCs w:val="24"/>
                <w:lang w:eastAsia="ar-SA"/>
              </w:rPr>
              <w:t>созыва</w:t>
            </w:r>
          </w:p>
        </w:tc>
      </w:tr>
      <w:tr w:rsidR="0070495B" w:rsidRPr="0070495B" w:rsidTr="003D582A">
        <w:trPr>
          <w:trHeight w:val="685"/>
        </w:trPr>
        <w:tc>
          <w:tcPr>
            <w:tcW w:w="8748" w:type="dxa"/>
            <w:vAlign w:val="bottom"/>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24"/>
                <w:szCs w:val="24"/>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sidRPr="0070495B">
              <w:rPr>
                <w:rFonts w:ascii="Times New Roman" w:eastAsia="Lucida Sans Unicode" w:hAnsi="Times New Roman" w:cs="Times New Roman"/>
                <w:b/>
                <w:kern w:val="1"/>
                <w:sz w:val="28"/>
                <w:szCs w:val="28"/>
                <w:lang w:eastAsia="ar-SA"/>
              </w:rPr>
              <w:t xml:space="preserve">от </w:t>
            </w:r>
            <w:r>
              <w:rPr>
                <w:rFonts w:ascii="Times New Roman" w:eastAsia="Lucida Sans Unicode" w:hAnsi="Times New Roman" w:cs="Times New Roman"/>
                <w:b/>
                <w:kern w:val="1"/>
                <w:sz w:val="28"/>
                <w:szCs w:val="28"/>
                <w:lang w:eastAsia="ar-SA"/>
              </w:rPr>
              <w:t>__________</w:t>
            </w:r>
            <w:r w:rsidRPr="0070495B">
              <w:rPr>
                <w:rFonts w:ascii="Times New Roman" w:eastAsia="Lucida Sans Unicode" w:hAnsi="Times New Roman" w:cs="Times New Roman"/>
                <w:b/>
                <w:kern w:val="1"/>
                <w:sz w:val="28"/>
                <w:szCs w:val="28"/>
                <w:lang w:eastAsia="ar-SA"/>
              </w:rPr>
              <w:t xml:space="preserve"> 20 г.                              </w:t>
            </w:r>
            <w:r>
              <w:rPr>
                <w:rFonts w:ascii="Times New Roman" w:eastAsia="Lucida Sans Unicode" w:hAnsi="Times New Roman" w:cs="Times New Roman"/>
                <w:b/>
                <w:kern w:val="1"/>
                <w:sz w:val="28"/>
                <w:szCs w:val="28"/>
                <w:lang w:eastAsia="ar-SA"/>
              </w:rPr>
              <w:t xml:space="preserve">                </w:t>
            </w:r>
            <w:r w:rsidRPr="0070495B">
              <w:rPr>
                <w:rFonts w:ascii="Times New Roman" w:eastAsia="Lucida Sans Unicode" w:hAnsi="Times New Roman" w:cs="Times New Roman"/>
                <w:b/>
                <w:kern w:val="1"/>
                <w:sz w:val="28"/>
                <w:szCs w:val="28"/>
                <w:lang w:eastAsia="ar-SA"/>
              </w:rPr>
              <w:t xml:space="preserve">                             № </w:t>
            </w:r>
            <w:r>
              <w:rPr>
                <w:rFonts w:ascii="Times New Roman" w:eastAsia="Lucida Sans Unicode" w:hAnsi="Times New Roman" w:cs="Times New Roman"/>
                <w:b/>
                <w:kern w:val="1"/>
                <w:sz w:val="28"/>
                <w:szCs w:val="28"/>
                <w:lang w:eastAsia="ar-SA"/>
              </w:rPr>
              <w:t>_</w:t>
            </w:r>
          </w:p>
        </w:tc>
        <w:tc>
          <w:tcPr>
            <w:tcW w:w="405" w:type="dxa"/>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kern w:val="1"/>
                <w:sz w:val="24"/>
                <w:szCs w:val="24"/>
                <w:lang w:eastAsia="ar-SA"/>
              </w:rPr>
            </w:pPr>
          </w:p>
        </w:tc>
        <w:tc>
          <w:tcPr>
            <w:tcW w:w="495" w:type="dxa"/>
          </w:tcPr>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4"/>
                <w:szCs w:val="24"/>
                <w:lang w:eastAsia="ar-SA"/>
              </w:rPr>
            </w:pPr>
          </w:p>
        </w:tc>
      </w:tr>
      <w:tr w:rsidR="0070495B" w:rsidRPr="0070495B" w:rsidTr="003D582A">
        <w:trPr>
          <w:trHeight w:val="214"/>
        </w:trPr>
        <w:tc>
          <w:tcPr>
            <w:tcW w:w="9648" w:type="dxa"/>
            <w:gridSpan w:val="3"/>
          </w:tcPr>
          <w:p w:rsidR="0070495B" w:rsidRPr="0070495B" w:rsidRDefault="00787D40" w:rsidP="0070495B">
            <w:pPr>
              <w:widowControl w:val="0"/>
              <w:suppressAutoHyphens/>
              <w:spacing w:after="0" w:line="240" w:lineRule="auto"/>
              <w:jc w:val="center"/>
              <w:rPr>
                <w:rFonts w:ascii="Times New Roman" w:eastAsia="Lucida Sans Unicode" w:hAnsi="Times New Roman" w:cs="Times New Roman"/>
                <w:b/>
                <w:kern w:val="1"/>
                <w:sz w:val="24"/>
                <w:szCs w:val="24"/>
                <w:lang w:eastAsia="ar-SA"/>
              </w:rPr>
            </w:pPr>
            <w:r>
              <w:rPr>
                <w:rFonts w:ascii="Times New Roman" w:eastAsia="Lucida Sans Unicode" w:hAnsi="Times New Roman" w:cs="Times New Roman"/>
                <w:b/>
                <w:kern w:val="1"/>
                <w:sz w:val="24"/>
                <w:szCs w:val="24"/>
                <w:lang w:eastAsia="ar-SA"/>
              </w:rPr>
              <w:t>по</w:t>
            </w:r>
            <w:r w:rsidR="0070495B" w:rsidRPr="0070495B">
              <w:rPr>
                <w:rFonts w:ascii="Times New Roman" w:eastAsia="Lucida Sans Unicode" w:hAnsi="Times New Roman" w:cs="Times New Roman"/>
                <w:b/>
                <w:kern w:val="1"/>
                <w:sz w:val="24"/>
                <w:szCs w:val="24"/>
                <w:lang w:eastAsia="ar-SA"/>
              </w:rPr>
              <w:t xml:space="preserve">с. </w:t>
            </w:r>
            <w:r>
              <w:rPr>
                <w:rFonts w:ascii="Times New Roman" w:eastAsia="Lucida Sans Unicode" w:hAnsi="Times New Roman" w:cs="Times New Roman"/>
                <w:b/>
                <w:kern w:val="1"/>
                <w:sz w:val="24"/>
                <w:szCs w:val="24"/>
                <w:lang w:eastAsia="ar-SA"/>
              </w:rPr>
              <w:t>Комсомольский</w:t>
            </w: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p>
          <w:p w:rsidR="0070495B" w:rsidRPr="0070495B" w:rsidRDefault="0070495B"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sidRPr="0070495B">
              <w:rPr>
                <w:rFonts w:ascii="Times New Roman" w:eastAsia="Lucida Sans Unicode" w:hAnsi="Times New Roman" w:cs="Times New Roman"/>
                <w:b/>
                <w:kern w:val="1"/>
                <w:sz w:val="28"/>
                <w:szCs w:val="28"/>
                <w:lang w:eastAsia="ar-SA"/>
              </w:rPr>
              <w:t>Об утверждении Правил благоустройства территории</w:t>
            </w:r>
          </w:p>
          <w:p w:rsidR="0070495B" w:rsidRPr="0070495B" w:rsidRDefault="00787D40" w:rsidP="0070495B">
            <w:pPr>
              <w:widowControl w:val="0"/>
              <w:suppressAutoHyphens/>
              <w:spacing w:after="0" w:line="240" w:lineRule="auto"/>
              <w:jc w:val="center"/>
              <w:rPr>
                <w:rFonts w:ascii="Times New Roman" w:eastAsia="Lucida Sans Unicode" w:hAnsi="Times New Roman" w:cs="Times New Roman"/>
                <w:b/>
                <w:kern w:val="1"/>
                <w:sz w:val="28"/>
                <w:szCs w:val="28"/>
                <w:lang w:eastAsia="ar-SA"/>
              </w:rPr>
            </w:pPr>
            <w:r>
              <w:rPr>
                <w:rFonts w:ascii="Times New Roman" w:eastAsia="Lucida Sans Unicode" w:hAnsi="Times New Roman" w:cs="Times New Roman"/>
                <w:b/>
                <w:kern w:val="1"/>
                <w:sz w:val="28"/>
                <w:szCs w:val="28"/>
                <w:lang w:eastAsia="ar-SA"/>
              </w:rPr>
              <w:t>Комсомольского</w:t>
            </w:r>
            <w:r w:rsidR="0070495B" w:rsidRPr="0070495B">
              <w:rPr>
                <w:rFonts w:ascii="Times New Roman" w:eastAsia="Lucida Sans Unicode" w:hAnsi="Times New Roman" w:cs="Times New Roman"/>
                <w:b/>
                <w:kern w:val="1"/>
                <w:sz w:val="28"/>
                <w:szCs w:val="28"/>
                <w:lang w:eastAsia="ar-SA"/>
              </w:rPr>
              <w:t xml:space="preserve"> сельского поселения </w:t>
            </w:r>
            <w:proofErr w:type="spellStart"/>
            <w:r w:rsidR="0070495B" w:rsidRPr="0070495B">
              <w:rPr>
                <w:rFonts w:ascii="Times New Roman" w:eastAsia="Lucida Sans Unicode" w:hAnsi="Times New Roman" w:cs="Times New Roman"/>
                <w:b/>
                <w:kern w:val="1"/>
                <w:sz w:val="28"/>
                <w:szCs w:val="28"/>
                <w:lang w:eastAsia="ar-SA"/>
              </w:rPr>
              <w:t>Гулькевичского</w:t>
            </w:r>
            <w:proofErr w:type="spellEnd"/>
            <w:r w:rsidR="0070495B" w:rsidRPr="0070495B">
              <w:rPr>
                <w:rFonts w:ascii="Times New Roman" w:eastAsia="Lucida Sans Unicode" w:hAnsi="Times New Roman" w:cs="Times New Roman"/>
                <w:b/>
                <w:kern w:val="1"/>
                <w:sz w:val="28"/>
                <w:szCs w:val="28"/>
                <w:lang w:eastAsia="ar-SA"/>
              </w:rPr>
              <w:t xml:space="preserve"> района</w:t>
            </w:r>
          </w:p>
        </w:tc>
      </w:tr>
    </w:tbl>
    <w:p w:rsidR="003D7046" w:rsidRPr="003D582A" w:rsidRDefault="003D582A" w:rsidP="003D582A">
      <w:pPr>
        <w:spacing w:after="0" w:line="240" w:lineRule="auto"/>
        <w:jc w:val="right"/>
        <w:rPr>
          <w:rFonts w:ascii="Times New Roman" w:eastAsia="Times New Roman" w:hAnsi="Times New Roman" w:cs="Times New Roman"/>
          <w:b/>
          <w:sz w:val="28"/>
          <w:szCs w:val="28"/>
        </w:rPr>
      </w:pPr>
      <w:r w:rsidRPr="003D582A">
        <w:rPr>
          <w:rFonts w:ascii="Times New Roman" w:eastAsia="Times New Roman" w:hAnsi="Times New Roman" w:cs="Times New Roman"/>
          <w:b/>
          <w:sz w:val="28"/>
          <w:szCs w:val="28"/>
        </w:rPr>
        <w:t>ПРОЕКТ</w:t>
      </w:r>
    </w:p>
    <w:p w:rsidR="003D582A" w:rsidRPr="008C548B" w:rsidRDefault="003D582A" w:rsidP="003D7046">
      <w:pPr>
        <w:spacing w:after="0" w:line="240" w:lineRule="auto"/>
        <w:jc w:val="both"/>
        <w:rPr>
          <w:rFonts w:ascii="Times New Roman" w:eastAsia="Times New Roman" w:hAnsi="Times New Roman" w:cs="Times New Roman"/>
          <w:sz w:val="28"/>
          <w:szCs w:val="28"/>
        </w:rPr>
      </w:pPr>
    </w:p>
    <w:p w:rsidR="00481EF0" w:rsidRPr="008C548B" w:rsidRDefault="00481EF0"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В соответствии с федераль</w:t>
      </w:r>
      <w:r w:rsidR="00526ACD">
        <w:rPr>
          <w:rFonts w:ascii="Times New Roman" w:eastAsia="Times New Roman" w:hAnsi="Times New Roman" w:cs="Times New Roman"/>
          <w:sz w:val="28"/>
          <w:szCs w:val="28"/>
        </w:rPr>
        <w:t>ными законами от 6 октября 2003</w:t>
      </w:r>
      <w:r w:rsidRPr="008C548B">
        <w:rPr>
          <w:rFonts w:ascii="Times New Roman" w:eastAsia="Times New Roman" w:hAnsi="Times New Roman" w:cs="Times New Roman"/>
          <w:sz w:val="28"/>
          <w:szCs w:val="28"/>
        </w:rPr>
        <w:t xml:space="preserve">г. </w:t>
      </w:r>
      <w:r w:rsidR="00526ACD">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целью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r w:rsidRPr="008C548B">
        <w:rPr>
          <w:rFonts w:ascii="Times New Roman" w:eastAsia="Times New Roman" w:hAnsi="Times New Roman" w:cs="Times New Roman"/>
          <w:bCs/>
          <w:sz w:val="28"/>
          <w:szCs w:val="28"/>
        </w:rPr>
        <w:t xml:space="preserve">руководствуясь </w:t>
      </w:r>
      <w:r w:rsidRPr="008C548B">
        <w:rPr>
          <w:rFonts w:ascii="Times New Roman" w:eastAsia="Calibri" w:hAnsi="Times New Roman" w:cs="Times New Roman"/>
          <w:sz w:val="28"/>
          <w:szCs w:val="28"/>
        </w:rPr>
        <w:t xml:space="preserve">уставом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Pr="008C548B">
        <w:rPr>
          <w:rFonts w:ascii="Times New Roman" w:eastAsia="Calibri" w:hAnsi="Times New Roman" w:cs="Times New Roman"/>
          <w:sz w:val="28"/>
          <w:szCs w:val="28"/>
        </w:rPr>
        <w:t xml:space="preserve"> поселения </w:t>
      </w:r>
      <w:proofErr w:type="spellStart"/>
      <w:r w:rsidRPr="008C548B">
        <w:rPr>
          <w:rFonts w:ascii="Times New Roman" w:eastAsia="Calibri" w:hAnsi="Times New Roman" w:cs="Times New Roman"/>
          <w:sz w:val="28"/>
          <w:szCs w:val="28"/>
        </w:rPr>
        <w:t>Гулькевичского</w:t>
      </w:r>
      <w:proofErr w:type="spellEnd"/>
      <w:r w:rsidRPr="008C548B">
        <w:rPr>
          <w:rFonts w:ascii="Times New Roman" w:eastAsia="Calibri" w:hAnsi="Times New Roman" w:cs="Times New Roman"/>
          <w:sz w:val="28"/>
          <w:szCs w:val="28"/>
        </w:rPr>
        <w:t xml:space="preserve"> района, с целью создания и поддержания надлежащего уровня благоустройства и санитарно-технического состояния на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Pr="008C548B">
        <w:rPr>
          <w:rFonts w:ascii="Times New Roman" w:eastAsia="Calibri" w:hAnsi="Times New Roman" w:cs="Times New Roman"/>
          <w:sz w:val="28"/>
          <w:szCs w:val="28"/>
        </w:rPr>
        <w:t xml:space="preserve"> Совет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 </w:t>
      </w:r>
      <w:r w:rsidRPr="008C548B">
        <w:rPr>
          <w:rFonts w:ascii="Times New Roman" w:eastAsia="Calibri" w:hAnsi="Times New Roman" w:cs="Times New Roman"/>
          <w:sz w:val="28"/>
          <w:szCs w:val="28"/>
        </w:rPr>
        <w:t>р е ш и л:</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bookmarkStart w:id="0" w:name="sub_137"/>
      <w:bookmarkStart w:id="1" w:name="sub_3"/>
      <w:r w:rsidRPr="008C548B">
        <w:rPr>
          <w:rFonts w:ascii="Times New Roman" w:eastAsia="Calibri" w:hAnsi="Times New Roman" w:cs="Times New Roman"/>
          <w:sz w:val="28"/>
          <w:szCs w:val="28"/>
        </w:rPr>
        <w:t>1. Утвердить</w:t>
      </w:r>
      <w:r w:rsidRPr="008C548B">
        <w:rPr>
          <w:rFonts w:ascii="Times New Roman" w:eastAsia="Times New Roman" w:hAnsi="Times New Roman" w:cs="Times New Roman"/>
          <w:bCs/>
          <w:sz w:val="28"/>
          <w:szCs w:val="28"/>
        </w:rPr>
        <w:t xml:space="preserve"> Правила благоустройства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Pr="008C548B">
        <w:rPr>
          <w:rFonts w:ascii="Times New Roman" w:eastAsia="Times New Roman" w:hAnsi="Times New Roman" w:cs="Times New Roman"/>
          <w:bCs/>
          <w:sz w:val="28"/>
          <w:szCs w:val="28"/>
        </w:rPr>
        <w:t xml:space="preserve"> (далее - Правила) </w:t>
      </w:r>
      <w:r w:rsidRPr="008C548B">
        <w:rPr>
          <w:rFonts w:ascii="Times New Roman" w:eastAsia="Calibri" w:hAnsi="Times New Roman" w:cs="Times New Roman"/>
          <w:sz w:val="28"/>
          <w:szCs w:val="28"/>
        </w:rPr>
        <w:t>(прилагаются).</w:t>
      </w:r>
    </w:p>
    <w:bookmarkEnd w:id="0"/>
    <w:p w:rsidR="003D7046" w:rsidRPr="008C548B" w:rsidRDefault="003D7046" w:rsidP="003D7046">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Признать утратившими силу:</w:t>
      </w:r>
    </w:p>
    <w:p w:rsidR="003D7046" w:rsidRPr="00526ACD" w:rsidRDefault="00313DE7" w:rsidP="003D7046">
      <w:pPr>
        <w:spacing w:after="0" w:line="240" w:lineRule="auto"/>
        <w:ind w:firstLine="720"/>
        <w:jc w:val="both"/>
        <w:rPr>
          <w:rFonts w:ascii="Times New Roman" w:eastAsia="Times New Roman" w:hAnsi="Times New Roman" w:cs="Times New Roman"/>
          <w:sz w:val="28"/>
          <w:szCs w:val="28"/>
        </w:rPr>
      </w:pPr>
      <w:r w:rsidRPr="00526ACD">
        <w:rPr>
          <w:rFonts w:ascii="Times New Roman" w:eastAsia="Times New Roman" w:hAnsi="Times New Roman" w:cs="Times New Roman"/>
          <w:sz w:val="28"/>
          <w:szCs w:val="28"/>
        </w:rPr>
        <w:t xml:space="preserve">решение </w:t>
      </w:r>
      <w:r w:rsidR="00526ACD" w:rsidRPr="00526ACD">
        <w:rPr>
          <w:rFonts w:ascii="Times New Roman" w:eastAsia="Times New Roman" w:hAnsi="Times New Roman" w:cs="Times New Roman"/>
          <w:sz w:val="28"/>
          <w:szCs w:val="28"/>
        </w:rPr>
        <w:t>61</w:t>
      </w:r>
      <w:r w:rsidRPr="00526ACD">
        <w:rPr>
          <w:rFonts w:ascii="Times New Roman" w:eastAsia="Times New Roman" w:hAnsi="Times New Roman" w:cs="Times New Roman"/>
          <w:sz w:val="28"/>
          <w:szCs w:val="28"/>
        </w:rPr>
        <w:t xml:space="preserve"> сессии 3 созыва от </w:t>
      </w:r>
      <w:r w:rsidR="00526ACD" w:rsidRPr="00526ACD">
        <w:rPr>
          <w:rFonts w:ascii="Times New Roman" w:eastAsia="Times New Roman" w:hAnsi="Times New Roman" w:cs="Times New Roman"/>
          <w:sz w:val="28"/>
          <w:szCs w:val="28"/>
        </w:rPr>
        <w:t>27</w:t>
      </w:r>
      <w:r w:rsidR="0070495B"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декабря</w:t>
      </w:r>
      <w:r w:rsidR="0070495B" w:rsidRPr="00526ACD">
        <w:rPr>
          <w:rFonts w:ascii="Times New Roman" w:eastAsia="Times New Roman" w:hAnsi="Times New Roman" w:cs="Times New Roman"/>
          <w:sz w:val="28"/>
          <w:szCs w:val="28"/>
        </w:rPr>
        <w:t xml:space="preserve"> 201</w:t>
      </w:r>
      <w:r w:rsidR="00526ACD" w:rsidRPr="00526ACD">
        <w:rPr>
          <w:rFonts w:ascii="Times New Roman" w:eastAsia="Times New Roman" w:hAnsi="Times New Roman" w:cs="Times New Roman"/>
          <w:sz w:val="28"/>
          <w:szCs w:val="28"/>
        </w:rPr>
        <w:t>8</w:t>
      </w:r>
      <w:r w:rsidR="0070495B" w:rsidRPr="00526ACD">
        <w:rPr>
          <w:rFonts w:ascii="Times New Roman" w:eastAsia="Times New Roman" w:hAnsi="Times New Roman" w:cs="Times New Roman"/>
          <w:sz w:val="28"/>
          <w:szCs w:val="28"/>
        </w:rPr>
        <w:t xml:space="preserve"> года № </w:t>
      </w:r>
      <w:r w:rsidR="00526ACD" w:rsidRPr="00526ACD">
        <w:rPr>
          <w:rFonts w:ascii="Times New Roman" w:eastAsia="Times New Roman" w:hAnsi="Times New Roman" w:cs="Times New Roman"/>
          <w:sz w:val="28"/>
          <w:szCs w:val="28"/>
        </w:rPr>
        <w:t>4</w:t>
      </w:r>
      <w:r w:rsidR="003D7046" w:rsidRPr="00526ACD">
        <w:rPr>
          <w:rFonts w:ascii="Times New Roman" w:eastAsia="Times New Roman" w:hAnsi="Times New Roman" w:cs="Times New Roman"/>
          <w:sz w:val="28"/>
          <w:szCs w:val="28"/>
        </w:rPr>
        <w:t xml:space="preserve"> «Об утверждении Правил благоустройства</w:t>
      </w:r>
      <w:r w:rsidR="0070495B" w:rsidRPr="00526ACD">
        <w:rPr>
          <w:rFonts w:ascii="Times New Roman" w:eastAsia="Times New Roman" w:hAnsi="Times New Roman" w:cs="Times New Roman"/>
          <w:sz w:val="28"/>
          <w:szCs w:val="28"/>
        </w:rPr>
        <w:t xml:space="preserve"> территории </w:t>
      </w:r>
      <w:r w:rsidR="00787D40" w:rsidRPr="00526ACD">
        <w:rPr>
          <w:rFonts w:ascii="Times New Roman" w:eastAsia="Times New Roman" w:hAnsi="Times New Roman" w:cs="Times New Roman"/>
          <w:sz w:val="28"/>
          <w:szCs w:val="28"/>
        </w:rPr>
        <w:t>Комсомольского</w:t>
      </w:r>
      <w:r w:rsidR="0070495B" w:rsidRPr="00526ACD">
        <w:rPr>
          <w:rFonts w:ascii="Times New Roman" w:eastAsia="Times New Roman" w:hAnsi="Times New Roman" w:cs="Times New Roman"/>
          <w:sz w:val="28"/>
          <w:szCs w:val="28"/>
        </w:rPr>
        <w:t xml:space="preserve"> сельского поселения </w:t>
      </w:r>
      <w:proofErr w:type="spellStart"/>
      <w:r w:rsidR="0070495B" w:rsidRPr="00526ACD">
        <w:rPr>
          <w:rFonts w:ascii="Times New Roman" w:eastAsia="Times New Roman" w:hAnsi="Times New Roman" w:cs="Times New Roman"/>
          <w:sz w:val="28"/>
          <w:szCs w:val="28"/>
        </w:rPr>
        <w:t>Гулькевичского</w:t>
      </w:r>
      <w:proofErr w:type="spellEnd"/>
      <w:r w:rsidR="0070495B" w:rsidRPr="00526ACD">
        <w:rPr>
          <w:rFonts w:ascii="Times New Roman" w:eastAsia="Times New Roman" w:hAnsi="Times New Roman" w:cs="Times New Roman"/>
          <w:sz w:val="28"/>
          <w:szCs w:val="28"/>
        </w:rPr>
        <w:t xml:space="preserve"> района»;</w:t>
      </w:r>
    </w:p>
    <w:p w:rsidR="003D7046" w:rsidRPr="00526ACD" w:rsidRDefault="003D7046" w:rsidP="003D7046">
      <w:pPr>
        <w:spacing w:after="0" w:line="240" w:lineRule="auto"/>
        <w:ind w:firstLine="720"/>
        <w:jc w:val="both"/>
        <w:rPr>
          <w:rFonts w:ascii="Times New Roman" w:eastAsia="Times New Roman" w:hAnsi="Times New Roman" w:cs="Times New Roman"/>
          <w:sz w:val="28"/>
          <w:szCs w:val="28"/>
        </w:rPr>
      </w:pPr>
      <w:r w:rsidRPr="00526ACD">
        <w:rPr>
          <w:rFonts w:ascii="Times New Roman" w:eastAsia="Times New Roman" w:hAnsi="Times New Roman" w:cs="Times New Roman"/>
          <w:sz w:val="28"/>
          <w:szCs w:val="28"/>
        </w:rPr>
        <w:t xml:space="preserve">решение </w:t>
      </w:r>
      <w:r w:rsidR="00526ACD" w:rsidRPr="00526ACD">
        <w:rPr>
          <w:rFonts w:ascii="Times New Roman" w:eastAsia="Times New Roman" w:hAnsi="Times New Roman" w:cs="Times New Roman"/>
          <w:sz w:val="28"/>
          <w:szCs w:val="28"/>
        </w:rPr>
        <w:t>66</w:t>
      </w:r>
      <w:r w:rsidR="0070495B" w:rsidRPr="00526ACD">
        <w:rPr>
          <w:rFonts w:ascii="Times New Roman" w:eastAsia="Times New Roman" w:hAnsi="Times New Roman" w:cs="Times New Roman"/>
          <w:sz w:val="28"/>
          <w:szCs w:val="28"/>
        </w:rPr>
        <w:t xml:space="preserve"> сессии</w:t>
      </w:r>
      <w:r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3</w:t>
      </w:r>
      <w:r w:rsidRPr="00526ACD">
        <w:rPr>
          <w:rFonts w:ascii="Times New Roman" w:eastAsia="Times New Roman" w:hAnsi="Times New Roman" w:cs="Times New Roman"/>
          <w:sz w:val="28"/>
          <w:szCs w:val="28"/>
        </w:rPr>
        <w:t xml:space="preserve"> созыва от </w:t>
      </w:r>
      <w:r w:rsidR="00526ACD" w:rsidRPr="00526ACD">
        <w:rPr>
          <w:rFonts w:ascii="Times New Roman" w:eastAsia="Times New Roman" w:hAnsi="Times New Roman" w:cs="Times New Roman"/>
          <w:sz w:val="28"/>
          <w:szCs w:val="28"/>
        </w:rPr>
        <w:t>28</w:t>
      </w:r>
      <w:r w:rsidR="0070495B" w:rsidRPr="00526ACD">
        <w:rPr>
          <w:rFonts w:ascii="Times New Roman" w:eastAsia="Times New Roman" w:hAnsi="Times New Roman" w:cs="Times New Roman"/>
          <w:sz w:val="28"/>
          <w:szCs w:val="28"/>
        </w:rPr>
        <w:t xml:space="preserve"> марта</w:t>
      </w:r>
      <w:r w:rsidRPr="00526ACD">
        <w:rPr>
          <w:rFonts w:ascii="Times New Roman" w:eastAsia="Times New Roman" w:hAnsi="Times New Roman" w:cs="Times New Roman"/>
          <w:sz w:val="28"/>
          <w:szCs w:val="28"/>
        </w:rPr>
        <w:t xml:space="preserve"> 20</w:t>
      </w:r>
      <w:r w:rsidR="00526ACD" w:rsidRPr="00526ACD">
        <w:rPr>
          <w:rFonts w:ascii="Times New Roman" w:eastAsia="Times New Roman" w:hAnsi="Times New Roman" w:cs="Times New Roman"/>
          <w:sz w:val="28"/>
          <w:szCs w:val="28"/>
        </w:rPr>
        <w:t>19</w:t>
      </w:r>
      <w:r w:rsidR="0070495B" w:rsidRPr="00526ACD">
        <w:rPr>
          <w:rFonts w:ascii="Times New Roman" w:eastAsia="Times New Roman" w:hAnsi="Times New Roman" w:cs="Times New Roman"/>
          <w:sz w:val="28"/>
          <w:szCs w:val="28"/>
        </w:rPr>
        <w:t xml:space="preserve"> года </w:t>
      </w:r>
      <w:r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4</w:t>
      </w:r>
      <w:r w:rsidRPr="00526ACD">
        <w:rPr>
          <w:rFonts w:ascii="Times New Roman" w:eastAsia="Times New Roman" w:hAnsi="Times New Roman" w:cs="Times New Roman"/>
          <w:sz w:val="28"/>
          <w:szCs w:val="28"/>
        </w:rPr>
        <w:t xml:space="preserve"> «О внесении изменений в решение </w:t>
      </w:r>
      <w:r w:rsidR="00526ACD">
        <w:rPr>
          <w:rFonts w:ascii="Times New Roman" w:eastAsia="Times New Roman" w:hAnsi="Times New Roman" w:cs="Times New Roman"/>
          <w:sz w:val="28"/>
          <w:szCs w:val="28"/>
        </w:rPr>
        <w:t xml:space="preserve">61 сессии 3 созыва </w:t>
      </w:r>
      <w:r w:rsidRPr="00526ACD">
        <w:rPr>
          <w:rFonts w:ascii="Times New Roman" w:eastAsia="Times New Roman" w:hAnsi="Times New Roman" w:cs="Times New Roman"/>
          <w:sz w:val="28"/>
          <w:szCs w:val="28"/>
        </w:rPr>
        <w:t xml:space="preserve">Совета </w:t>
      </w:r>
      <w:r w:rsidR="00787D40" w:rsidRPr="00526ACD">
        <w:rPr>
          <w:rFonts w:ascii="Times New Roman" w:eastAsia="Times New Roman" w:hAnsi="Times New Roman" w:cs="Times New Roman"/>
          <w:sz w:val="28"/>
          <w:szCs w:val="28"/>
        </w:rPr>
        <w:t>Комсомольского</w:t>
      </w:r>
      <w:r w:rsidR="0070495B" w:rsidRPr="00526ACD">
        <w:rPr>
          <w:rFonts w:ascii="Times New Roman" w:eastAsia="Times New Roman" w:hAnsi="Times New Roman" w:cs="Times New Roman"/>
          <w:sz w:val="28"/>
          <w:szCs w:val="28"/>
        </w:rPr>
        <w:t xml:space="preserve"> сельского поселения </w:t>
      </w:r>
      <w:proofErr w:type="spellStart"/>
      <w:r w:rsidR="0070495B" w:rsidRPr="00526ACD">
        <w:rPr>
          <w:rFonts w:ascii="Times New Roman" w:eastAsia="Times New Roman" w:hAnsi="Times New Roman" w:cs="Times New Roman"/>
          <w:sz w:val="28"/>
          <w:szCs w:val="28"/>
        </w:rPr>
        <w:t>Гулькевичского</w:t>
      </w:r>
      <w:proofErr w:type="spellEnd"/>
      <w:r w:rsidR="0070495B" w:rsidRPr="00526ACD">
        <w:rPr>
          <w:rFonts w:ascii="Times New Roman" w:eastAsia="Times New Roman" w:hAnsi="Times New Roman" w:cs="Times New Roman"/>
          <w:sz w:val="28"/>
          <w:szCs w:val="28"/>
        </w:rPr>
        <w:t xml:space="preserve"> района от </w:t>
      </w:r>
      <w:r w:rsidR="00526ACD" w:rsidRPr="00526ACD">
        <w:rPr>
          <w:rFonts w:ascii="Times New Roman" w:eastAsia="Times New Roman" w:hAnsi="Times New Roman" w:cs="Times New Roman"/>
          <w:sz w:val="28"/>
          <w:szCs w:val="28"/>
        </w:rPr>
        <w:t>27</w:t>
      </w:r>
      <w:r w:rsidR="0070495B" w:rsidRPr="00526ACD">
        <w:rPr>
          <w:rFonts w:ascii="Times New Roman" w:eastAsia="Times New Roman" w:hAnsi="Times New Roman" w:cs="Times New Roman"/>
          <w:sz w:val="28"/>
          <w:szCs w:val="28"/>
        </w:rPr>
        <w:t xml:space="preserve"> </w:t>
      </w:r>
      <w:r w:rsidR="00526ACD" w:rsidRPr="00526ACD">
        <w:rPr>
          <w:rFonts w:ascii="Times New Roman" w:eastAsia="Times New Roman" w:hAnsi="Times New Roman" w:cs="Times New Roman"/>
          <w:sz w:val="28"/>
          <w:szCs w:val="28"/>
        </w:rPr>
        <w:t>декабря</w:t>
      </w:r>
      <w:r w:rsidR="0070495B" w:rsidRPr="00526ACD">
        <w:rPr>
          <w:rFonts w:ascii="Times New Roman" w:eastAsia="Times New Roman" w:hAnsi="Times New Roman" w:cs="Times New Roman"/>
          <w:sz w:val="28"/>
          <w:szCs w:val="28"/>
        </w:rPr>
        <w:t xml:space="preserve"> 201</w:t>
      </w:r>
      <w:r w:rsidR="00526ACD" w:rsidRPr="00526ACD">
        <w:rPr>
          <w:rFonts w:ascii="Times New Roman" w:eastAsia="Times New Roman" w:hAnsi="Times New Roman" w:cs="Times New Roman"/>
          <w:sz w:val="28"/>
          <w:szCs w:val="28"/>
        </w:rPr>
        <w:t>8</w:t>
      </w:r>
      <w:r w:rsidR="0070495B" w:rsidRPr="00526ACD">
        <w:rPr>
          <w:rFonts w:ascii="Times New Roman" w:eastAsia="Times New Roman" w:hAnsi="Times New Roman" w:cs="Times New Roman"/>
          <w:sz w:val="28"/>
          <w:szCs w:val="28"/>
        </w:rPr>
        <w:t xml:space="preserve"> года № </w:t>
      </w:r>
      <w:r w:rsidR="00526ACD" w:rsidRPr="00526ACD">
        <w:rPr>
          <w:rFonts w:ascii="Times New Roman" w:eastAsia="Times New Roman" w:hAnsi="Times New Roman" w:cs="Times New Roman"/>
          <w:sz w:val="28"/>
          <w:szCs w:val="28"/>
        </w:rPr>
        <w:t>4</w:t>
      </w:r>
      <w:r w:rsidR="0070495B" w:rsidRPr="00526ACD">
        <w:rPr>
          <w:rFonts w:ascii="Times New Roman" w:eastAsia="Times New Roman" w:hAnsi="Times New Roman" w:cs="Times New Roman"/>
          <w:sz w:val="28"/>
          <w:szCs w:val="28"/>
        </w:rPr>
        <w:t xml:space="preserve"> «</w:t>
      </w:r>
      <w:r w:rsidRPr="00526ACD">
        <w:rPr>
          <w:rFonts w:ascii="Times New Roman" w:eastAsia="Times New Roman" w:hAnsi="Times New Roman" w:cs="Times New Roman"/>
          <w:sz w:val="28"/>
          <w:szCs w:val="28"/>
        </w:rPr>
        <w:t>Об утве</w:t>
      </w:r>
      <w:r w:rsidR="0070495B" w:rsidRPr="00526ACD">
        <w:rPr>
          <w:rFonts w:ascii="Times New Roman" w:eastAsia="Times New Roman" w:hAnsi="Times New Roman" w:cs="Times New Roman"/>
          <w:sz w:val="28"/>
          <w:szCs w:val="28"/>
        </w:rPr>
        <w:t xml:space="preserve">рждении </w:t>
      </w:r>
      <w:r w:rsidR="0070495B" w:rsidRPr="00526ACD">
        <w:rPr>
          <w:rFonts w:ascii="Times New Roman" w:eastAsia="Times New Roman" w:hAnsi="Times New Roman" w:cs="Times New Roman"/>
          <w:sz w:val="28"/>
          <w:szCs w:val="28"/>
        </w:rPr>
        <w:lastRenderedPageBreak/>
        <w:t xml:space="preserve">правил благоустройства территории </w:t>
      </w:r>
      <w:r w:rsidR="00787D40" w:rsidRPr="00526ACD">
        <w:rPr>
          <w:rFonts w:ascii="Times New Roman" w:eastAsia="Times New Roman" w:hAnsi="Times New Roman" w:cs="Times New Roman"/>
          <w:sz w:val="28"/>
          <w:szCs w:val="28"/>
        </w:rPr>
        <w:t>Комсомольского</w:t>
      </w:r>
      <w:r w:rsidR="0070495B" w:rsidRPr="00526ACD">
        <w:rPr>
          <w:rFonts w:ascii="Times New Roman" w:eastAsia="Times New Roman" w:hAnsi="Times New Roman" w:cs="Times New Roman"/>
          <w:sz w:val="28"/>
          <w:szCs w:val="28"/>
        </w:rPr>
        <w:t xml:space="preserve"> сельского поселения </w:t>
      </w:r>
      <w:proofErr w:type="spellStart"/>
      <w:r w:rsidR="0070495B" w:rsidRPr="00526ACD">
        <w:rPr>
          <w:rFonts w:ascii="Times New Roman" w:eastAsia="Times New Roman" w:hAnsi="Times New Roman" w:cs="Times New Roman"/>
          <w:sz w:val="28"/>
          <w:szCs w:val="28"/>
        </w:rPr>
        <w:t>Гулькевичского</w:t>
      </w:r>
      <w:proofErr w:type="spellEnd"/>
      <w:r w:rsidR="0070495B" w:rsidRPr="00526ACD">
        <w:rPr>
          <w:rFonts w:ascii="Times New Roman" w:eastAsia="Times New Roman" w:hAnsi="Times New Roman" w:cs="Times New Roman"/>
          <w:sz w:val="28"/>
          <w:szCs w:val="28"/>
        </w:rPr>
        <w:t xml:space="preserve"> района»</w:t>
      </w:r>
      <w:r w:rsidRPr="00526ACD">
        <w:rPr>
          <w:rFonts w:ascii="Times New Roman" w:eastAsia="Times New Roman" w:hAnsi="Times New Roman" w:cs="Times New Roman"/>
          <w:sz w:val="28"/>
          <w:szCs w:val="28"/>
        </w:rPr>
        <w:t>;</w:t>
      </w:r>
    </w:p>
    <w:p w:rsidR="00526ACD" w:rsidRPr="00521EAB" w:rsidRDefault="003D7046" w:rsidP="003D7046">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 xml:space="preserve">решение </w:t>
      </w:r>
      <w:r w:rsidR="00526ACD" w:rsidRPr="00521EAB">
        <w:rPr>
          <w:rFonts w:ascii="Times New Roman" w:eastAsia="Times New Roman" w:hAnsi="Times New Roman" w:cs="Times New Roman"/>
          <w:sz w:val="28"/>
          <w:szCs w:val="28"/>
        </w:rPr>
        <w:t>70</w:t>
      </w:r>
      <w:r w:rsidR="0070495B" w:rsidRPr="00521EAB">
        <w:rPr>
          <w:rFonts w:ascii="Times New Roman" w:eastAsia="Times New Roman" w:hAnsi="Times New Roman" w:cs="Times New Roman"/>
          <w:sz w:val="28"/>
          <w:szCs w:val="28"/>
        </w:rPr>
        <w:t xml:space="preserve"> </w:t>
      </w:r>
      <w:r w:rsidRPr="00521EAB">
        <w:rPr>
          <w:rFonts w:ascii="Times New Roman" w:eastAsia="Times New Roman" w:hAnsi="Times New Roman" w:cs="Times New Roman"/>
          <w:sz w:val="28"/>
          <w:szCs w:val="28"/>
        </w:rPr>
        <w:t xml:space="preserve">сессии </w:t>
      </w:r>
      <w:r w:rsidR="00526ACD" w:rsidRPr="00521EAB">
        <w:rPr>
          <w:rFonts w:ascii="Times New Roman" w:eastAsia="Times New Roman" w:hAnsi="Times New Roman" w:cs="Times New Roman"/>
          <w:sz w:val="28"/>
          <w:szCs w:val="28"/>
        </w:rPr>
        <w:t>3</w:t>
      </w:r>
      <w:r w:rsidRPr="00521EAB">
        <w:rPr>
          <w:rFonts w:ascii="Times New Roman" w:eastAsia="Times New Roman" w:hAnsi="Times New Roman" w:cs="Times New Roman"/>
          <w:sz w:val="28"/>
          <w:szCs w:val="28"/>
        </w:rPr>
        <w:t xml:space="preserve"> созыва от </w:t>
      </w:r>
      <w:r w:rsidR="00526ACD" w:rsidRPr="00521EAB">
        <w:rPr>
          <w:rFonts w:ascii="Times New Roman" w:eastAsia="Times New Roman" w:hAnsi="Times New Roman" w:cs="Times New Roman"/>
          <w:sz w:val="28"/>
          <w:szCs w:val="28"/>
        </w:rPr>
        <w:t>31</w:t>
      </w:r>
      <w:r w:rsidR="0070495B" w:rsidRPr="00521EAB">
        <w:rPr>
          <w:rFonts w:ascii="Times New Roman" w:eastAsia="Times New Roman" w:hAnsi="Times New Roman" w:cs="Times New Roman"/>
          <w:sz w:val="28"/>
          <w:szCs w:val="28"/>
        </w:rPr>
        <w:t xml:space="preserve"> </w:t>
      </w:r>
      <w:r w:rsidR="00526ACD" w:rsidRPr="00521EAB">
        <w:rPr>
          <w:rFonts w:ascii="Times New Roman" w:eastAsia="Times New Roman" w:hAnsi="Times New Roman" w:cs="Times New Roman"/>
          <w:sz w:val="28"/>
          <w:szCs w:val="28"/>
        </w:rPr>
        <w:t>июля</w:t>
      </w:r>
      <w:r w:rsidR="0070495B" w:rsidRPr="00521EAB">
        <w:rPr>
          <w:rFonts w:ascii="Times New Roman" w:eastAsia="Times New Roman" w:hAnsi="Times New Roman" w:cs="Times New Roman"/>
          <w:sz w:val="28"/>
          <w:szCs w:val="28"/>
        </w:rPr>
        <w:t xml:space="preserve"> 201</w:t>
      </w:r>
      <w:r w:rsidR="00526ACD" w:rsidRPr="00521EAB">
        <w:rPr>
          <w:rFonts w:ascii="Times New Roman" w:eastAsia="Times New Roman" w:hAnsi="Times New Roman" w:cs="Times New Roman"/>
          <w:sz w:val="28"/>
          <w:szCs w:val="28"/>
        </w:rPr>
        <w:t>9</w:t>
      </w:r>
      <w:r w:rsidR="0070495B" w:rsidRPr="00521EAB">
        <w:rPr>
          <w:rFonts w:ascii="Times New Roman" w:eastAsia="Times New Roman" w:hAnsi="Times New Roman" w:cs="Times New Roman"/>
          <w:sz w:val="28"/>
          <w:szCs w:val="28"/>
        </w:rPr>
        <w:t xml:space="preserve"> года № </w:t>
      </w:r>
      <w:r w:rsidR="00526ACD" w:rsidRPr="00521EAB">
        <w:rPr>
          <w:rFonts w:ascii="Times New Roman" w:eastAsia="Times New Roman" w:hAnsi="Times New Roman" w:cs="Times New Roman"/>
          <w:sz w:val="28"/>
          <w:szCs w:val="28"/>
        </w:rPr>
        <w:t>1</w:t>
      </w:r>
      <w:r w:rsidR="0070495B" w:rsidRPr="00521EAB">
        <w:rPr>
          <w:rFonts w:ascii="Times New Roman" w:eastAsia="Times New Roman" w:hAnsi="Times New Roman" w:cs="Times New Roman"/>
          <w:sz w:val="28"/>
          <w:szCs w:val="28"/>
        </w:rPr>
        <w:t xml:space="preserve"> </w:t>
      </w:r>
      <w:r w:rsidRPr="00521EAB">
        <w:rPr>
          <w:rFonts w:ascii="Times New Roman" w:eastAsia="Times New Roman" w:hAnsi="Times New Roman" w:cs="Times New Roman"/>
          <w:sz w:val="28"/>
          <w:szCs w:val="28"/>
        </w:rPr>
        <w:t xml:space="preserve">«О внесении изменений в решение </w:t>
      </w:r>
      <w:r w:rsidR="00526ACD" w:rsidRPr="00521EAB">
        <w:rPr>
          <w:rFonts w:ascii="Times New Roman" w:eastAsia="Times New Roman" w:hAnsi="Times New Roman" w:cs="Times New Roman"/>
          <w:sz w:val="28"/>
          <w:szCs w:val="28"/>
        </w:rPr>
        <w:t>6</w:t>
      </w:r>
      <w:r w:rsidR="0070495B" w:rsidRPr="00521EAB">
        <w:rPr>
          <w:rFonts w:ascii="Times New Roman" w:eastAsia="Times New Roman" w:hAnsi="Times New Roman" w:cs="Times New Roman"/>
          <w:sz w:val="28"/>
          <w:szCs w:val="28"/>
        </w:rPr>
        <w:t xml:space="preserve">1 сессии 3 созыва Совета </w:t>
      </w:r>
      <w:r w:rsidR="00787D40" w:rsidRPr="00521EAB">
        <w:rPr>
          <w:rFonts w:ascii="Times New Roman" w:eastAsia="Times New Roman" w:hAnsi="Times New Roman" w:cs="Times New Roman"/>
          <w:sz w:val="28"/>
          <w:szCs w:val="28"/>
        </w:rPr>
        <w:t>Комсомольского</w:t>
      </w:r>
      <w:r w:rsidR="0070495B" w:rsidRPr="00521EAB">
        <w:rPr>
          <w:rFonts w:ascii="Times New Roman" w:eastAsia="Times New Roman" w:hAnsi="Times New Roman" w:cs="Times New Roman"/>
          <w:sz w:val="28"/>
          <w:szCs w:val="28"/>
        </w:rPr>
        <w:t xml:space="preserve"> сельского поселения </w:t>
      </w:r>
      <w:proofErr w:type="spellStart"/>
      <w:r w:rsidR="0070495B" w:rsidRPr="00521EAB">
        <w:rPr>
          <w:rFonts w:ascii="Times New Roman" w:eastAsia="Times New Roman" w:hAnsi="Times New Roman" w:cs="Times New Roman"/>
          <w:sz w:val="28"/>
          <w:szCs w:val="28"/>
        </w:rPr>
        <w:t>Гулькевичского</w:t>
      </w:r>
      <w:proofErr w:type="spellEnd"/>
      <w:r w:rsidR="0070495B" w:rsidRPr="00521EAB">
        <w:rPr>
          <w:rFonts w:ascii="Times New Roman" w:eastAsia="Times New Roman" w:hAnsi="Times New Roman" w:cs="Times New Roman"/>
          <w:sz w:val="28"/>
          <w:szCs w:val="28"/>
        </w:rPr>
        <w:t xml:space="preserve"> района от </w:t>
      </w:r>
      <w:r w:rsidR="00526ACD" w:rsidRPr="00521EAB">
        <w:rPr>
          <w:rFonts w:ascii="Times New Roman" w:eastAsia="Times New Roman" w:hAnsi="Times New Roman" w:cs="Times New Roman"/>
          <w:sz w:val="28"/>
          <w:szCs w:val="28"/>
        </w:rPr>
        <w:t>27</w:t>
      </w:r>
      <w:r w:rsidR="0070495B" w:rsidRPr="00521EAB">
        <w:rPr>
          <w:rFonts w:ascii="Times New Roman" w:eastAsia="Times New Roman" w:hAnsi="Times New Roman" w:cs="Times New Roman"/>
          <w:sz w:val="28"/>
          <w:szCs w:val="28"/>
        </w:rPr>
        <w:t xml:space="preserve"> </w:t>
      </w:r>
      <w:r w:rsidR="00526ACD" w:rsidRPr="00521EAB">
        <w:rPr>
          <w:rFonts w:ascii="Times New Roman" w:eastAsia="Times New Roman" w:hAnsi="Times New Roman" w:cs="Times New Roman"/>
          <w:sz w:val="28"/>
          <w:szCs w:val="28"/>
        </w:rPr>
        <w:t>декабря</w:t>
      </w:r>
      <w:r w:rsidR="0070495B" w:rsidRPr="00521EAB">
        <w:rPr>
          <w:rFonts w:ascii="Times New Roman" w:eastAsia="Times New Roman" w:hAnsi="Times New Roman" w:cs="Times New Roman"/>
          <w:sz w:val="28"/>
          <w:szCs w:val="28"/>
        </w:rPr>
        <w:t xml:space="preserve"> 201</w:t>
      </w:r>
      <w:r w:rsidR="00526ACD" w:rsidRPr="00521EAB">
        <w:rPr>
          <w:rFonts w:ascii="Times New Roman" w:eastAsia="Times New Roman" w:hAnsi="Times New Roman" w:cs="Times New Roman"/>
          <w:sz w:val="28"/>
          <w:szCs w:val="28"/>
        </w:rPr>
        <w:t>8</w:t>
      </w:r>
      <w:r w:rsidR="0070495B" w:rsidRPr="00521EAB">
        <w:rPr>
          <w:rFonts w:ascii="Times New Roman" w:eastAsia="Times New Roman" w:hAnsi="Times New Roman" w:cs="Times New Roman"/>
          <w:sz w:val="28"/>
          <w:szCs w:val="28"/>
        </w:rPr>
        <w:t xml:space="preserve"> года № </w:t>
      </w:r>
      <w:r w:rsidR="00526ACD" w:rsidRPr="00521EAB">
        <w:rPr>
          <w:rFonts w:ascii="Times New Roman" w:eastAsia="Times New Roman" w:hAnsi="Times New Roman" w:cs="Times New Roman"/>
          <w:sz w:val="28"/>
          <w:szCs w:val="28"/>
        </w:rPr>
        <w:t>4</w:t>
      </w:r>
      <w:r w:rsidR="0070495B" w:rsidRPr="00521EAB">
        <w:rPr>
          <w:rFonts w:ascii="Times New Roman" w:eastAsia="Times New Roman" w:hAnsi="Times New Roman" w:cs="Times New Roman"/>
          <w:sz w:val="28"/>
          <w:szCs w:val="28"/>
        </w:rPr>
        <w:t xml:space="preserve"> «Об утверждении Правил благоустройства территории </w:t>
      </w:r>
      <w:r w:rsidR="00787D40" w:rsidRPr="00521EAB">
        <w:rPr>
          <w:rFonts w:ascii="Times New Roman" w:eastAsia="Times New Roman" w:hAnsi="Times New Roman" w:cs="Times New Roman"/>
          <w:sz w:val="28"/>
          <w:szCs w:val="28"/>
        </w:rPr>
        <w:t>Комсомольского</w:t>
      </w:r>
      <w:r w:rsidR="0070495B" w:rsidRPr="00521EAB">
        <w:rPr>
          <w:rFonts w:ascii="Times New Roman" w:eastAsia="Times New Roman" w:hAnsi="Times New Roman" w:cs="Times New Roman"/>
          <w:sz w:val="28"/>
          <w:szCs w:val="28"/>
        </w:rPr>
        <w:t xml:space="preserve"> сельского поселен</w:t>
      </w:r>
      <w:r w:rsidR="00526ACD" w:rsidRPr="00521EAB">
        <w:rPr>
          <w:rFonts w:ascii="Times New Roman" w:eastAsia="Times New Roman" w:hAnsi="Times New Roman" w:cs="Times New Roman"/>
          <w:sz w:val="28"/>
          <w:szCs w:val="28"/>
        </w:rPr>
        <w:t xml:space="preserve">ия </w:t>
      </w:r>
      <w:proofErr w:type="spellStart"/>
      <w:r w:rsidR="00526ACD" w:rsidRPr="00521EAB">
        <w:rPr>
          <w:rFonts w:ascii="Times New Roman" w:eastAsia="Times New Roman" w:hAnsi="Times New Roman" w:cs="Times New Roman"/>
          <w:sz w:val="28"/>
          <w:szCs w:val="28"/>
        </w:rPr>
        <w:t>Гулькевичского</w:t>
      </w:r>
      <w:proofErr w:type="spellEnd"/>
      <w:r w:rsidR="00526ACD" w:rsidRPr="00521EAB">
        <w:rPr>
          <w:rFonts w:ascii="Times New Roman" w:eastAsia="Times New Roman" w:hAnsi="Times New Roman" w:cs="Times New Roman"/>
          <w:sz w:val="28"/>
          <w:szCs w:val="28"/>
        </w:rPr>
        <w:t xml:space="preserve"> района»;</w:t>
      </w:r>
    </w:p>
    <w:p w:rsidR="00526ACD" w:rsidRPr="00521EAB" w:rsidRDefault="00526ACD" w:rsidP="00526ACD">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 xml:space="preserve">решение 1 сессии 4 созыва от 19 сентября 2019 года № 3 «О внесении изменений в решение 61 сессии 3 созыва Совета Комсомольского сельского поселения </w:t>
      </w:r>
      <w:proofErr w:type="spellStart"/>
      <w:r w:rsidRPr="00521EAB">
        <w:rPr>
          <w:rFonts w:ascii="Times New Roman" w:eastAsia="Times New Roman" w:hAnsi="Times New Roman" w:cs="Times New Roman"/>
          <w:sz w:val="28"/>
          <w:szCs w:val="28"/>
        </w:rPr>
        <w:t>Гулькевичского</w:t>
      </w:r>
      <w:proofErr w:type="spellEnd"/>
      <w:r w:rsidRPr="00521EAB">
        <w:rPr>
          <w:rFonts w:ascii="Times New Roman" w:eastAsia="Times New Roman" w:hAnsi="Times New Roman" w:cs="Times New Roman"/>
          <w:sz w:val="28"/>
          <w:szCs w:val="28"/>
        </w:rPr>
        <w:t xml:space="preserve"> района от 27 декабря 2018 года № 4 «Об утверждении Правил благоустройства территории Комсомольского сельского поселения </w:t>
      </w:r>
      <w:proofErr w:type="spellStart"/>
      <w:r w:rsidRPr="00521EAB">
        <w:rPr>
          <w:rFonts w:ascii="Times New Roman" w:eastAsia="Times New Roman" w:hAnsi="Times New Roman" w:cs="Times New Roman"/>
          <w:sz w:val="28"/>
          <w:szCs w:val="28"/>
        </w:rPr>
        <w:t>Гулькевичского</w:t>
      </w:r>
      <w:proofErr w:type="spellEnd"/>
      <w:r w:rsidRPr="00521EAB">
        <w:rPr>
          <w:rFonts w:ascii="Times New Roman" w:eastAsia="Times New Roman" w:hAnsi="Times New Roman" w:cs="Times New Roman"/>
          <w:sz w:val="28"/>
          <w:szCs w:val="28"/>
        </w:rPr>
        <w:t xml:space="preserve"> района»;</w:t>
      </w:r>
    </w:p>
    <w:p w:rsidR="00526ACD" w:rsidRPr="00521EAB" w:rsidRDefault="00526ACD" w:rsidP="00526ACD">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 xml:space="preserve">решение 4 сессии 4 созыва от 19 декабря 2019 года № 6 «О внесении изменений в решение 61 сессии 3 созыва Совета Комсомольского сельского поселения </w:t>
      </w:r>
      <w:proofErr w:type="spellStart"/>
      <w:r w:rsidRPr="00521EAB">
        <w:rPr>
          <w:rFonts w:ascii="Times New Roman" w:eastAsia="Times New Roman" w:hAnsi="Times New Roman" w:cs="Times New Roman"/>
          <w:sz w:val="28"/>
          <w:szCs w:val="28"/>
        </w:rPr>
        <w:t>Гулькевичского</w:t>
      </w:r>
      <w:proofErr w:type="spellEnd"/>
      <w:r w:rsidRPr="00521EAB">
        <w:rPr>
          <w:rFonts w:ascii="Times New Roman" w:eastAsia="Times New Roman" w:hAnsi="Times New Roman" w:cs="Times New Roman"/>
          <w:sz w:val="28"/>
          <w:szCs w:val="28"/>
        </w:rPr>
        <w:t xml:space="preserve"> района от 27 декабря 2018 года № 4 «Об утверждении Правил благоустройства территории Комсомольского сельского поселения </w:t>
      </w:r>
      <w:proofErr w:type="spellStart"/>
      <w:r w:rsidRPr="00521EAB">
        <w:rPr>
          <w:rFonts w:ascii="Times New Roman" w:eastAsia="Times New Roman" w:hAnsi="Times New Roman" w:cs="Times New Roman"/>
          <w:sz w:val="28"/>
          <w:szCs w:val="28"/>
        </w:rPr>
        <w:t>Гулькевичского</w:t>
      </w:r>
      <w:proofErr w:type="spellEnd"/>
      <w:r w:rsidRPr="00521EAB">
        <w:rPr>
          <w:rFonts w:ascii="Times New Roman" w:eastAsia="Times New Roman" w:hAnsi="Times New Roman" w:cs="Times New Roman"/>
          <w:sz w:val="28"/>
          <w:szCs w:val="28"/>
        </w:rPr>
        <w:t xml:space="preserve"> района»;</w:t>
      </w:r>
    </w:p>
    <w:p w:rsidR="003D7046" w:rsidRPr="008C548B" w:rsidRDefault="00526ACD" w:rsidP="003D7046">
      <w:pPr>
        <w:spacing w:after="0" w:line="240" w:lineRule="auto"/>
        <w:ind w:firstLine="720"/>
        <w:jc w:val="both"/>
        <w:rPr>
          <w:rFonts w:ascii="Times New Roman" w:eastAsia="Times New Roman" w:hAnsi="Times New Roman" w:cs="Times New Roman"/>
          <w:sz w:val="28"/>
          <w:szCs w:val="28"/>
        </w:rPr>
      </w:pPr>
      <w:r w:rsidRPr="00521EAB">
        <w:rPr>
          <w:rFonts w:ascii="Times New Roman" w:eastAsia="Times New Roman" w:hAnsi="Times New Roman" w:cs="Times New Roman"/>
          <w:sz w:val="28"/>
          <w:szCs w:val="28"/>
        </w:rPr>
        <w:t xml:space="preserve">решение 21 сессии 4 созыва от 26 февраля 2021 года № 1 «О внесении изменений в решение 61 сессии 3 созыва Совета Комсомольского сельского поселения </w:t>
      </w:r>
      <w:proofErr w:type="spellStart"/>
      <w:r w:rsidRPr="00521EAB">
        <w:rPr>
          <w:rFonts w:ascii="Times New Roman" w:eastAsia="Times New Roman" w:hAnsi="Times New Roman" w:cs="Times New Roman"/>
          <w:sz w:val="28"/>
          <w:szCs w:val="28"/>
        </w:rPr>
        <w:t>Гулькевичского</w:t>
      </w:r>
      <w:proofErr w:type="spellEnd"/>
      <w:r w:rsidRPr="00521EAB">
        <w:rPr>
          <w:rFonts w:ascii="Times New Roman" w:eastAsia="Times New Roman" w:hAnsi="Times New Roman" w:cs="Times New Roman"/>
          <w:sz w:val="28"/>
          <w:szCs w:val="28"/>
        </w:rPr>
        <w:t xml:space="preserve"> района от 27 декабря 2018 года № 4 «Об утверждении Правил благоустройства территории Комсомольского сельского поселения </w:t>
      </w:r>
      <w:proofErr w:type="spellStart"/>
      <w:r w:rsidRPr="00521EAB">
        <w:rPr>
          <w:rFonts w:ascii="Times New Roman" w:eastAsia="Times New Roman" w:hAnsi="Times New Roman" w:cs="Times New Roman"/>
          <w:sz w:val="28"/>
          <w:szCs w:val="28"/>
        </w:rPr>
        <w:t>Гулькевичского</w:t>
      </w:r>
      <w:proofErr w:type="spellEnd"/>
      <w:r w:rsidRPr="00521EAB">
        <w:rPr>
          <w:rFonts w:ascii="Times New Roman" w:eastAsia="Times New Roman" w:hAnsi="Times New Roman" w:cs="Times New Roman"/>
          <w:sz w:val="28"/>
          <w:szCs w:val="28"/>
        </w:rPr>
        <w:t xml:space="preserve"> района»</w:t>
      </w:r>
      <w:r w:rsidR="0070495B" w:rsidRPr="00521EAB">
        <w:rPr>
          <w:rFonts w:ascii="Times New Roman" w:eastAsia="Times New Roman" w:hAnsi="Times New Roman" w:cs="Times New Roman"/>
          <w:sz w:val="28"/>
          <w:szCs w:val="28"/>
        </w:rPr>
        <w:t>.</w:t>
      </w:r>
    </w:p>
    <w:bookmarkEnd w:id="1"/>
    <w:p w:rsidR="0070495B" w:rsidRPr="0070495B" w:rsidRDefault="0070495B" w:rsidP="0070495B">
      <w:pPr>
        <w:tabs>
          <w:tab w:val="left" w:pos="900"/>
        </w:tabs>
        <w:suppressAutoHyphens/>
        <w:spacing w:after="0" w:line="240" w:lineRule="auto"/>
        <w:ind w:firstLine="851"/>
        <w:jc w:val="both"/>
        <w:rPr>
          <w:rFonts w:ascii="Times New Roman" w:eastAsia="Calibri" w:hAnsi="Times New Roman" w:cs="Times New Roman"/>
          <w:sz w:val="28"/>
          <w:szCs w:val="28"/>
          <w:lang w:eastAsia="ar-SA"/>
        </w:rPr>
      </w:pPr>
      <w:r w:rsidRPr="00521EAB">
        <w:rPr>
          <w:rFonts w:ascii="Times New Roman" w:eastAsia="Calibri" w:hAnsi="Times New Roman" w:cs="Times New Roman"/>
          <w:sz w:val="28"/>
          <w:szCs w:val="28"/>
          <w:lang w:eastAsia="ar-SA"/>
        </w:rPr>
        <w:t xml:space="preserve">3. </w:t>
      </w:r>
      <w:r w:rsidR="00521EAB" w:rsidRPr="00521EAB">
        <w:rPr>
          <w:rFonts w:ascii="Times New Roman" w:eastAsia="Times New Roman" w:hAnsi="Times New Roman"/>
          <w:sz w:val="28"/>
          <w:szCs w:val="28"/>
        </w:rPr>
        <w:t xml:space="preserve">Официально обнародовать настоящее решение путем доведения до всеобщего сведения граждан, проживающих на территории Комсомольского сельского поселения </w:t>
      </w:r>
      <w:proofErr w:type="spellStart"/>
      <w:r w:rsidR="00521EAB" w:rsidRPr="00521EAB">
        <w:rPr>
          <w:rFonts w:ascii="Times New Roman" w:eastAsia="Times New Roman" w:hAnsi="Times New Roman"/>
          <w:sz w:val="28"/>
          <w:szCs w:val="28"/>
        </w:rPr>
        <w:t>Гулькевичского</w:t>
      </w:r>
      <w:proofErr w:type="spellEnd"/>
      <w:r w:rsidR="00521EAB" w:rsidRPr="00521EAB">
        <w:rPr>
          <w:rFonts w:ascii="Times New Roman" w:eastAsia="Times New Roman" w:hAnsi="Times New Roman"/>
          <w:sz w:val="28"/>
          <w:szCs w:val="28"/>
        </w:rPr>
        <w:t xml:space="preserve"> района, посредством размещения его текста в специально установленных местах для обнародования муниципальных правовых актов Комсомольского сельского поселения </w:t>
      </w:r>
      <w:proofErr w:type="spellStart"/>
      <w:r w:rsidR="00521EAB" w:rsidRPr="00521EAB">
        <w:rPr>
          <w:rFonts w:ascii="Times New Roman" w:eastAsia="Times New Roman" w:hAnsi="Times New Roman"/>
          <w:sz w:val="28"/>
          <w:szCs w:val="28"/>
        </w:rPr>
        <w:t>Гулькевичского</w:t>
      </w:r>
      <w:proofErr w:type="spellEnd"/>
      <w:r w:rsidR="00521EAB" w:rsidRPr="00521EAB">
        <w:rPr>
          <w:rFonts w:ascii="Times New Roman" w:eastAsia="Times New Roman" w:hAnsi="Times New Roman"/>
          <w:sz w:val="28"/>
          <w:szCs w:val="28"/>
        </w:rPr>
        <w:t xml:space="preserve"> района, определенных постановлением администрации Комсомольского сельского поселения </w:t>
      </w:r>
      <w:proofErr w:type="spellStart"/>
      <w:r w:rsidR="00521EAB" w:rsidRPr="00521EAB">
        <w:rPr>
          <w:rFonts w:ascii="Times New Roman" w:eastAsia="Times New Roman" w:hAnsi="Times New Roman"/>
          <w:sz w:val="28"/>
          <w:szCs w:val="28"/>
        </w:rPr>
        <w:t>Гулькевичского</w:t>
      </w:r>
      <w:proofErr w:type="spellEnd"/>
      <w:r w:rsidR="00521EAB" w:rsidRPr="00521EAB">
        <w:rPr>
          <w:rFonts w:ascii="Times New Roman" w:eastAsia="Times New Roman" w:hAnsi="Times New Roman"/>
          <w:sz w:val="28"/>
          <w:szCs w:val="28"/>
        </w:rPr>
        <w:t xml:space="preserve"> района от 25 января 2017 года № 6 «Об определении специально установленных мест для обнародования муниципальных правовых актов органов местного самоуправления Комсомольского сельского поселения </w:t>
      </w:r>
      <w:proofErr w:type="spellStart"/>
      <w:r w:rsidR="00521EAB" w:rsidRPr="00521EAB">
        <w:rPr>
          <w:rFonts w:ascii="Times New Roman" w:eastAsia="Times New Roman" w:hAnsi="Times New Roman"/>
          <w:sz w:val="28"/>
          <w:szCs w:val="28"/>
        </w:rPr>
        <w:t>Гулькевичского</w:t>
      </w:r>
      <w:proofErr w:type="spellEnd"/>
      <w:r w:rsidR="00521EAB" w:rsidRPr="00521EAB">
        <w:rPr>
          <w:rFonts w:ascii="Times New Roman" w:eastAsia="Times New Roman" w:hAnsi="Times New Roman"/>
          <w:sz w:val="28"/>
          <w:szCs w:val="28"/>
        </w:rPr>
        <w:t xml:space="preserve"> района», обеспечивающих беспрепятственный доступ к его тексту, и разместить на официальном сайте Комсомольского сельского поселения </w:t>
      </w:r>
      <w:proofErr w:type="spellStart"/>
      <w:r w:rsidR="00521EAB" w:rsidRPr="00521EAB">
        <w:rPr>
          <w:rFonts w:ascii="Times New Roman" w:eastAsia="Times New Roman" w:hAnsi="Times New Roman"/>
          <w:sz w:val="28"/>
          <w:szCs w:val="28"/>
        </w:rPr>
        <w:t>Гулькевичского</w:t>
      </w:r>
      <w:proofErr w:type="spellEnd"/>
      <w:r w:rsidR="00521EAB" w:rsidRPr="00521EAB">
        <w:rPr>
          <w:rFonts w:ascii="Times New Roman" w:eastAsia="Times New Roman" w:hAnsi="Times New Roman"/>
          <w:sz w:val="28"/>
          <w:szCs w:val="28"/>
        </w:rPr>
        <w:t xml:space="preserve"> района в информационно-телекоммуникационной сети «Интернет»</w:t>
      </w:r>
      <w:r w:rsidRPr="00521EAB">
        <w:rPr>
          <w:rFonts w:ascii="Times New Roman" w:eastAsia="Calibri" w:hAnsi="Times New Roman" w:cs="Times New Roman"/>
          <w:sz w:val="28"/>
          <w:szCs w:val="28"/>
          <w:lang w:eastAsia="ar-SA"/>
        </w:rPr>
        <w:t>.</w:t>
      </w: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3. Контроль за выполнением настоящего решения возложить на постоянно действующую депутатскую комиссию по вопросам промышленности, транспорту, строительству, связи и ЖКХ.</w:t>
      </w:r>
    </w:p>
    <w:p w:rsidR="003D7046" w:rsidRPr="008C548B" w:rsidRDefault="003D7046" w:rsidP="003D7046">
      <w:pPr>
        <w:tabs>
          <w:tab w:val="left" w:pos="709"/>
        </w:tabs>
        <w:spacing w:after="0" w:line="240" w:lineRule="auto"/>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4. Настоящее решение вступает в силу после его официального обнародования.</w:t>
      </w:r>
    </w:p>
    <w:p w:rsidR="003D7046" w:rsidRDefault="003D7046"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p>
    <w:p w:rsidR="0070495B" w:rsidRDefault="0070495B" w:rsidP="0070495B">
      <w:pPr>
        <w:spacing w:after="0" w:line="240"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w:t>
      </w:r>
      <w:r w:rsidR="00787D40">
        <w:rPr>
          <w:rFonts w:ascii="Times New Roman" w:eastAsia="Times New Roman" w:hAnsi="Times New Roman" w:cs="Times New Roman"/>
          <w:sz w:val="28"/>
          <w:szCs w:val="28"/>
        </w:rPr>
        <w:t xml:space="preserve"> Комсомольского</w:t>
      </w:r>
      <w:r>
        <w:rPr>
          <w:rFonts w:ascii="Times New Roman" w:eastAsia="Times New Roman" w:hAnsi="Times New Roman" w:cs="Times New Roman"/>
          <w:sz w:val="28"/>
          <w:szCs w:val="28"/>
        </w:rPr>
        <w:t xml:space="preserve"> сельского поселения</w:t>
      </w:r>
    </w:p>
    <w:p w:rsidR="0070495B" w:rsidRPr="008C548B" w:rsidRDefault="00787D40" w:rsidP="0070495B">
      <w:pPr>
        <w:spacing w:after="0" w:line="240" w:lineRule="atLeast"/>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Гулькевичского</w:t>
      </w:r>
      <w:proofErr w:type="spellEnd"/>
      <w:r>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 xml:space="preserve">района                                         </w:t>
      </w:r>
      <w:r>
        <w:rPr>
          <w:rFonts w:ascii="Times New Roman" w:eastAsia="Times New Roman" w:hAnsi="Times New Roman" w:cs="Times New Roman"/>
          <w:sz w:val="28"/>
          <w:szCs w:val="28"/>
        </w:rPr>
        <w:t xml:space="preserve">                            А.Н. Матвиенко</w:t>
      </w:r>
    </w:p>
    <w:p w:rsidR="00407D9F" w:rsidRDefault="00407D9F" w:rsidP="003D7046">
      <w:pPr>
        <w:spacing w:after="0" w:line="240" w:lineRule="auto"/>
        <w:rPr>
          <w:rFonts w:ascii="Times New Roman" w:eastAsia="Times New Roman" w:hAnsi="Times New Roman" w:cs="Times New Roman"/>
          <w:sz w:val="20"/>
          <w:szCs w:val="20"/>
        </w:rPr>
      </w:pPr>
    </w:p>
    <w:p w:rsidR="003D7046" w:rsidRPr="008C548B" w:rsidRDefault="0070495B" w:rsidP="003D7046">
      <w:pPr>
        <w:spacing w:after="0" w:line="240" w:lineRule="auto"/>
        <w:ind w:left="510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П</w:t>
      </w:r>
      <w:r w:rsidR="003D7046" w:rsidRPr="008C548B">
        <w:rPr>
          <w:rFonts w:ascii="Times New Roman" w:eastAsia="Times New Roman" w:hAnsi="Times New Roman" w:cs="Times New Roman"/>
          <w:bCs/>
          <w:sz w:val="28"/>
          <w:szCs w:val="28"/>
        </w:rPr>
        <w:t xml:space="preserve">риложение </w:t>
      </w:r>
    </w:p>
    <w:p w:rsidR="003D7046" w:rsidRPr="008C548B" w:rsidRDefault="003D7046" w:rsidP="003D7046">
      <w:pPr>
        <w:spacing w:after="0" w:line="240" w:lineRule="auto"/>
        <w:ind w:left="5103"/>
        <w:rPr>
          <w:rFonts w:ascii="Times New Roman" w:eastAsia="Times New Roman" w:hAnsi="Times New Roman" w:cs="Times New Roman"/>
          <w:bCs/>
          <w:sz w:val="28"/>
          <w:szCs w:val="28"/>
        </w:rPr>
      </w:pPr>
    </w:p>
    <w:p w:rsidR="003D7046" w:rsidRPr="008C548B" w:rsidRDefault="00481EF0" w:rsidP="00407D9F">
      <w:pPr>
        <w:spacing w:after="0" w:line="240" w:lineRule="auto"/>
        <w:ind w:left="5103"/>
        <w:rPr>
          <w:rFonts w:ascii="Times New Roman" w:eastAsia="Times New Roman" w:hAnsi="Times New Roman" w:cs="Arial"/>
          <w:sz w:val="28"/>
          <w:szCs w:val="28"/>
        </w:rPr>
      </w:pPr>
      <w:r w:rsidRPr="008C548B">
        <w:rPr>
          <w:rFonts w:ascii="Times New Roman" w:eastAsia="Times New Roman" w:hAnsi="Times New Roman" w:cs="Times New Roman"/>
          <w:bCs/>
          <w:sz w:val="28"/>
          <w:szCs w:val="28"/>
        </w:rPr>
        <w:t>к решению Совета</w:t>
      </w:r>
      <w:r w:rsidR="003D7046" w:rsidRPr="008C548B">
        <w:rPr>
          <w:rFonts w:ascii="Times New Roman" w:eastAsia="Times New Roman" w:hAnsi="Times New Roman" w:cs="Times New Roman"/>
          <w:sz w:val="28"/>
          <w:szCs w:val="28"/>
        </w:rPr>
        <w:t xml:space="preserve">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w:t>
      </w:r>
      <w:proofErr w:type="gramStart"/>
      <w:r w:rsidR="00407D9F" w:rsidRPr="008C548B">
        <w:rPr>
          <w:rFonts w:ascii="Times New Roman" w:eastAsia="Calibri" w:hAnsi="Times New Roman" w:cs="Times New Roman"/>
          <w:sz w:val="28"/>
          <w:szCs w:val="28"/>
        </w:rPr>
        <w:t>района</w:t>
      </w:r>
      <w:r w:rsidR="003D7046" w:rsidRPr="008C548B">
        <w:rPr>
          <w:rFonts w:ascii="Times New Roman" w:eastAsia="Times New Roman" w:hAnsi="Times New Roman" w:cs="Arial"/>
          <w:sz w:val="28"/>
          <w:szCs w:val="28"/>
        </w:rPr>
        <w:t xml:space="preserve">  от</w:t>
      </w:r>
      <w:proofErr w:type="gramEnd"/>
      <w:r w:rsidR="003D7046" w:rsidRPr="008C548B">
        <w:rPr>
          <w:rFonts w:ascii="Times New Roman" w:eastAsia="Times New Roman" w:hAnsi="Times New Roman" w:cs="Arial"/>
          <w:sz w:val="28"/>
          <w:szCs w:val="28"/>
        </w:rPr>
        <w:t xml:space="preserve"> ___________   № ___</w:t>
      </w:r>
    </w:p>
    <w:p w:rsidR="003D7046" w:rsidRPr="008C548B" w:rsidRDefault="003D7046" w:rsidP="003D7046">
      <w:pPr>
        <w:spacing w:after="0" w:line="240" w:lineRule="auto"/>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ПРАВИЛА</w:t>
      </w:r>
    </w:p>
    <w:p w:rsidR="00407D9F" w:rsidRDefault="003D7046" w:rsidP="00407D9F">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благоустройства территории </w:t>
      </w:r>
      <w:bookmarkStart w:id="2" w:name="__DdeLink__4544_1181933949"/>
      <w:bookmarkEnd w:id="2"/>
    </w:p>
    <w:p w:rsidR="003D7046" w:rsidRPr="00407D9F" w:rsidRDefault="00787D40" w:rsidP="00407D9F">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Комсомольского</w:t>
      </w:r>
      <w:r w:rsidR="00407D9F" w:rsidRPr="00407D9F">
        <w:rPr>
          <w:rFonts w:ascii="Times New Roman" w:eastAsia="Calibri" w:hAnsi="Times New Roman" w:cs="Times New Roman"/>
          <w:b/>
          <w:sz w:val="28"/>
          <w:szCs w:val="28"/>
        </w:rPr>
        <w:t xml:space="preserve"> сельского поселения </w:t>
      </w:r>
      <w:proofErr w:type="spellStart"/>
      <w:r w:rsidR="00407D9F" w:rsidRPr="00407D9F">
        <w:rPr>
          <w:rFonts w:ascii="Times New Roman" w:eastAsia="Calibri" w:hAnsi="Times New Roman" w:cs="Times New Roman"/>
          <w:b/>
          <w:sz w:val="28"/>
          <w:szCs w:val="28"/>
        </w:rPr>
        <w:t>Гулькевичского</w:t>
      </w:r>
      <w:proofErr w:type="spellEnd"/>
      <w:r w:rsidR="00407D9F" w:rsidRPr="00407D9F">
        <w:rPr>
          <w:rFonts w:ascii="Times New Roman" w:eastAsia="Calibri" w:hAnsi="Times New Roman" w:cs="Times New Roman"/>
          <w:b/>
          <w:sz w:val="28"/>
          <w:szCs w:val="28"/>
        </w:rPr>
        <w:t xml:space="preserve"> района</w:t>
      </w:r>
    </w:p>
    <w:p w:rsidR="00407D9F" w:rsidRPr="008C548B" w:rsidRDefault="00407D9F" w:rsidP="00407D9F">
      <w:pPr>
        <w:spacing w:after="0" w:line="240" w:lineRule="auto"/>
        <w:jc w:val="center"/>
        <w:rPr>
          <w:rFonts w:ascii="Times New Roman" w:eastAsia="Times New Roman" w:hAnsi="Times New Roman" w:cs="Times New Roman"/>
          <w:b/>
          <w:sz w:val="28"/>
          <w:szCs w:val="28"/>
        </w:rPr>
      </w:pPr>
    </w:p>
    <w:p w:rsidR="003D7046" w:rsidRPr="008C548B" w:rsidRDefault="003D7046" w:rsidP="003D7046">
      <w:pPr>
        <w:spacing w:after="0" w:line="240" w:lineRule="auto"/>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 Общие положения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Настоящие Правила благоустройства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Pr="008C548B">
        <w:rPr>
          <w:rFonts w:ascii="Times New Roman" w:eastAsia="Calibri" w:hAnsi="Times New Roman" w:cs="Times New Roman"/>
          <w:sz w:val="28"/>
          <w:szCs w:val="28"/>
        </w:rPr>
        <w:t xml:space="preserve"> </w:t>
      </w:r>
      <w:r w:rsidR="00407D9F">
        <w:rPr>
          <w:rFonts w:ascii="Times New Roman" w:eastAsia="Calibri" w:hAnsi="Times New Roman" w:cs="Times New Roman"/>
          <w:sz w:val="28"/>
          <w:szCs w:val="28"/>
        </w:rPr>
        <w:t xml:space="preserve"> </w:t>
      </w:r>
      <w:r w:rsidRPr="008C548B">
        <w:rPr>
          <w:rFonts w:ascii="Times New Roman" w:eastAsia="Times New Roman" w:hAnsi="Times New Roman" w:cs="Times New Roman"/>
          <w:sz w:val="28"/>
          <w:szCs w:val="28"/>
        </w:rPr>
        <w:t xml:space="preserve"> (далее - Правила) регулируют отношения по соблюдению содержания объектов благоустройства, организации уборки и обеспечению чистоты и порядка в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(далее - </w:t>
      </w:r>
      <w:r w:rsidR="00407D9F">
        <w:rPr>
          <w:rFonts w:ascii="Times New Roman" w:eastAsia="Times New Roman" w:hAnsi="Times New Roman" w:cs="Times New Roman"/>
          <w:sz w:val="28"/>
          <w:szCs w:val="28"/>
        </w:rPr>
        <w:t>сельское</w:t>
      </w:r>
      <w:r w:rsidRPr="008C548B">
        <w:rPr>
          <w:rFonts w:ascii="Times New Roman" w:eastAsia="Times New Roman" w:hAnsi="Times New Roman" w:cs="Times New Roman"/>
          <w:sz w:val="28"/>
          <w:szCs w:val="28"/>
        </w:rPr>
        <w:t xml:space="preserve">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 (помещений в них) и сооружений в содержании и обеспечении чистоты и порядка на прилегающих территориях, устанавливают требования по благоустройству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(включая освещение улиц, озеленение территорий, установку указателей с наименованиями улиц и номерами домов, размещение</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и содержание малых архитектурных форм) и обязательны для всех юридических лиц, индивидуальных предпринимателей, осуществляющих свою деятельность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независимо от организационно-правовых форм и форм собственности, а также граждан, проживающих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Правила разработаны в соответствии с федеральными законами от              6 октября 2003 г. № 131-ФЗ «Об общих принципах организации местного самоуправления в Российской Федерации», от 24 июня 1998 г. № 89-ФЗ «Об отходах производства и потребления», от 30 марта 1999 г. № 52-ФЗ «О санитарно-эпидемиологическом благополучии населения», законов Краснодарского края от 23 июля 2003 г. № 608-КЗ «Об административных правонарушениях», от 23 апреля 2013 г. № 2695-КЗ «Об охране зеленых насаждений в Краснодарском крае», от 2 декабря 2004 г. № 800-КЗ «О содержании и защите домашних животных в Краснодарском крае», от                     21 декабря 2018 г.  № 3952-КЗ «О порядке определения органами местного самоуправления в Краснодарском крае границ прилегающих территорий» с </w:t>
      </w:r>
      <w:r w:rsidRPr="008C548B">
        <w:rPr>
          <w:rFonts w:ascii="Times New Roman" w:eastAsia="Times New Roman" w:hAnsi="Times New Roman" w:cs="Times New Roman"/>
          <w:sz w:val="28"/>
          <w:szCs w:val="28"/>
        </w:rPr>
        <w:lastRenderedPageBreak/>
        <w:t xml:space="preserve">целью создания безопасной, удобной, экологически благоприятной и привлекательной городской среды, способствующей комплексному и устойчивому развитию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Организация работ по уборке и благоустройству, надлежащему санитарному содержанию, поддержанию чистоты и порядка на занимаемых земельных участках и прилегающих к ним территориях, обеспечению надлежащего технического состояния, а также приведению в соответствие с настоящими Правилами внешнего облика зданий, строений и сооружений, ограждений и иных объемно-пространственных материальных объектов, расположенных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обеспечивается собственниками и (или) уполномоченными ими лицами, являющимися владельцами и (или) пользователями таких земельных участков и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1.4. Методическое обеспечение работ по благоустройству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части улучшения облика, колористических решений, дизайна зданий, строений, сооружений, ограждений и иных объемно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пространственных материальных объектов и ландшафтной архитектуры осуществляется отделом по архитектуре и градостроительства администрации муниципального образования </w:t>
      </w:r>
      <w:proofErr w:type="spellStart"/>
      <w:r w:rsidRPr="008C548B">
        <w:rPr>
          <w:rFonts w:ascii="Times New Roman" w:eastAsia="Times New Roman" w:hAnsi="Times New Roman" w:cs="Times New Roman"/>
          <w:sz w:val="28"/>
          <w:szCs w:val="28"/>
        </w:rPr>
        <w:t>Гулькевичский</w:t>
      </w:r>
      <w:proofErr w:type="spellEnd"/>
      <w:r w:rsidRPr="008C548B">
        <w:rPr>
          <w:rFonts w:ascii="Times New Roman" w:eastAsia="Times New Roman" w:hAnsi="Times New Roman" w:cs="Times New Roman"/>
          <w:sz w:val="28"/>
          <w:szCs w:val="28"/>
        </w:rPr>
        <w:t xml:space="preserve"> район.</w:t>
      </w:r>
    </w:p>
    <w:p w:rsidR="00407D9F"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1.5. Методическое обеспечение и координация работ по уборке и санитарному содержанию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поддержанию чистоты и порядка осуществляется администрацией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w:t>
      </w:r>
      <w:proofErr w:type="gramStart"/>
      <w:r w:rsidR="00407D9F" w:rsidRPr="008C548B">
        <w:rPr>
          <w:rFonts w:ascii="Times New Roman" w:eastAsia="Calibri" w:hAnsi="Times New Roman" w:cs="Times New Roman"/>
          <w:sz w:val="28"/>
          <w:szCs w:val="28"/>
        </w:rPr>
        <w:t>района</w:t>
      </w:r>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В настоящих Правилах используются следующие основные понятия: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объекты благоустройства территории -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различного функционального назначения, на которых осуществляется деятельность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6)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(далее - МАФ),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городская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определяющих комфортность проживания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комплексное развитие городской среды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сообществами;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субъекты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промышленных зонах (районах);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тротуар - элемент дороги, предназначенный для движения пешеходов и примыкающий к проезжей части или к велосипедной дорожке либо отделенный от них газоном;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w:t>
      </w:r>
      <w:proofErr w:type="spellStart"/>
      <w:r w:rsidRPr="008C548B">
        <w:rPr>
          <w:rFonts w:ascii="Times New Roman" w:eastAsia="Times New Roman" w:hAnsi="Times New Roman" w:cs="Times New Roman"/>
          <w:sz w:val="28"/>
          <w:szCs w:val="28"/>
        </w:rPr>
        <w:t>цементобетона</w:t>
      </w:r>
      <w:proofErr w:type="spellEnd"/>
      <w:r w:rsidRPr="008C548B">
        <w:rPr>
          <w:rFonts w:ascii="Times New Roman" w:eastAsia="Times New Roman" w:hAnsi="Times New Roman" w:cs="Times New Roman"/>
          <w:sz w:val="28"/>
          <w:szCs w:val="28"/>
        </w:rPr>
        <w:t>,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проезд - дорога, обеспечивающая подъезд транспортных средств к жилым и общественным зданиям, учреждениям, предприятиям и другим объектами застройки внутри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зеленые насаждения - совокупность древесных, кустарниковых и травянистых растений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инвентаризация зеленых территорий - проведение работ по установлению качественных и количественных параметров озелененных территорий, организация учета зеленых насаждений и осуществление контроля за их состоянием;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17)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дерево - многолетнее растение с четко выраженным стволом, несущими боковыми ветвями и верхушечным побегом;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19) естественная растительность - совокупность древесных, кустарниковых и травянистых растений естественного происхождения на определенной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кустарник - многолетнее растение, ветвящееся у самой поверхности почвы и не имеющее во взрослом состоянии главного ствола;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 компенсационная стоимость зеленых насаждений - денежная оценка стоимости зеленых насаждений, устанавливаемая для учета их ценности в целях осуществления компенсационного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 компенсационное озеленение - деятельность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 созданию зеленых насаждений взамен уничтоженных и их сохранению до полной приживаемости на территории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объект озеленения - озелененная территория, организованная на определенном земельном участке по принципам ландшафтной архитектуры, включающая в себя элементы благоустройства (парки, скверы, бульвары, улицы, проезды, кварталы и т.д.);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 озелененные территории - территории общего пользования, на которых расположены зеленые насаждения, включая зоны рекреации и зеленых насаждений, определяемые в соответствии с Правилами землепользования и застройки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содержание зеленых насаждений - деятельность по поддержанию функционального состояния (обработка почвы, полив, внесение удобрений, обрезка крон деревьев и кустарников и иные мероприятия) и восстановлению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создание зеленых насаждений - деятельность по посадке деревьев и кустарников, посеву трав и цветов, в том числе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сухостойные деревья и кустарники - деревья и кустарники, утратившие физиологическую устойчивость и подлежащие вырубке;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 травяной покров - газон, естественная травяная растительность;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29) уничтожение зеленых насаждений - механическое, термическое, биологическое или химическое воздействие на зеленые насаждения, ухудшающее качество среды обитания, вызванное изъятием или загрязнением почвы в зоне зеленых насаждений, изменением состава атмосферного воздуха и приводящее к прекращению роста и гибели зеленых насаждений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30) цветник - участок геометрической или свободной формы с высаженными одно-, двух- или многолетними цветочными растениями;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 повреждение зеленых насаждений - нарушение целостности зеленых насаждений в результате механического, термического, биологического или </w:t>
      </w:r>
      <w:r w:rsidRPr="008C548B">
        <w:rPr>
          <w:rFonts w:ascii="Times New Roman" w:eastAsia="Times New Roman" w:hAnsi="Times New Roman" w:cs="Times New Roman"/>
          <w:sz w:val="28"/>
          <w:szCs w:val="28"/>
        </w:rPr>
        <w:lastRenderedPageBreak/>
        <w:t>химического воздействия, ухудшения качества среды обитания, вызванного изъятием или загрязнением почвы в зоне зеленых насаждений, изменением состава атмосферного воздуха, но не влекущее прекращение их роста;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32)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34)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35) сбор отходов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36) </w:t>
      </w:r>
      <w:bookmarkStart w:id="3" w:name="sub_115"/>
      <w:r w:rsidRPr="008C548B">
        <w:rPr>
          <w:rFonts w:ascii="Times New Roman" w:eastAsia="Times New Roman" w:hAnsi="Times New Roman" w:cs="Times New Roman"/>
          <w:sz w:val="28"/>
          <w:szCs w:val="28"/>
        </w:rPr>
        <w:t>хранение отходов - складирование отходов в специализированных объектах сроком более чем одиннадцать месяцев в целях утилизации, обезвреживания, захоронения;</w:t>
      </w:r>
    </w:p>
    <w:bookmarkEnd w:id="3"/>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37) собственник отходов - собственник сырья, материалов, полуфабрикатов, иных изделий или продуктов, а также товаров (продукции), в результате использования которых образовались отходы, или лицо, приобретшее эти отходы у собственника на основании договора купли-продажи, мены, дарения или иной сделки об отчуждении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39) генеральная схема очистки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проект, направленный на решение комплекса работ по организации, сбору, удалению, обезвреживанию твердых коммунальных отходов и уборке городских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40) места массового пребывания людей - образовательные, медицинские учреждения, физкультурно-оздоровительные и спортивные сооружения, парки и зоны отдыха, остановочные пункты, территория рынка, торговые комплексы и магазины, организации общественного питания и иные места массового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 лотковая зона - территория проезжей части дороги вдоль бордюрного камня тротуара, газона шириной 0,5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42) остановочный пункт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 информация - любые сведения о чем-либо, не содержащие указания на объект рекламирования;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 объявление - сообщение, извещение физических лиц или юридических лиц, не связанные с осуществлением предпринимательской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45) вывески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46)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47) самовольная установка - установка временных строений или сооружений на земельных участках общего пользования, находящихся в государственной или муниципальной собственности, произведенная при отсутствии разрешения на установку либо при отсутствии правоустанавливающих (</w:t>
      </w:r>
      <w:proofErr w:type="spellStart"/>
      <w:r w:rsidRPr="008C548B">
        <w:rPr>
          <w:rFonts w:ascii="Times New Roman" w:eastAsia="Times New Roman" w:hAnsi="Times New Roman" w:cs="Times New Roman"/>
          <w:sz w:val="28"/>
          <w:szCs w:val="28"/>
        </w:rPr>
        <w:t>правоудостоверяющих</w:t>
      </w:r>
      <w:proofErr w:type="spellEnd"/>
      <w:r w:rsidRPr="008C548B">
        <w:rPr>
          <w:rFonts w:ascii="Times New Roman" w:eastAsia="Times New Roman" w:hAnsi="Times New Roman" w:cs="Times New Roman"/>
          <w:sz w:val="28"/>
          <w:szCs w:val="28"/>
        </w:rPr>
        <w:t>) документов, дающих право на использование земельного участка подданным строением или сооружением;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48)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демонтаж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49) некапитальные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 гаражи, контейнеры, ограждения, навесы;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50) самовольное размещение некапитального нестационарного сооружения, - расположение, возведение, установка некапитального нестационарного </w:t>
      </w:r>
      <w:r w:rsidRPr="008C548B">
        <w:rPr>
          <w:rFonts w:ascii="Times New Roman" w:eastAsia="Times New Roman" w:hAnsi="Times New Roman" w:cs="Times New Roman"/>
          <w:sz w:val="28"/>
          <w:szCs w:val="28"/>
        </w:rPr>
        <w:lastRenderedPageBreak/>
        <w:t xml:space="preserve">сооружения на территориях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отсутствие правоустанавливающих документов на земельный участок либо в отсутствие договора на размещение объекта, размещение объекта в местах, не установленных схемой размещения нестационарных торговых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 общественные пространства - это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постоянно доступны для населения, в том числе площади,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 внутриквартальный проезд - дорога, по которой осуществляется проезд транспортных средств к жилым и общественным зданиям, организациям и другим объектом застройки внутри квартала.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содержанию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Участниками деятельности по благоустройству являются: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хозяйствующие субъекты, осуществляющие деятельность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которые соучаствуют в формировании запроса на благоустройство, а также в финансировании мероприятий по благоустройству;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представители профессионального сообщества, в том числе архитекторы и дизайнеры, которые разрабатывают концепции и проекты благоустройства и создают рабочую документацию;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исполнители работ, специалисты по благоустройству и озеленению, в том числе возведению малых архитектурных форм и иные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Участие жителей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Форма участия определяется органами местного самоуправления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00407D9F"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в зависимости от особенностей проекта по благоустройству.</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 Элементы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2.1.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2.1.1. Элементы благоустройства делятся на передвижные (мобильные) и стационарные, индивидуальные (уникальные) и типовые.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2.1.2. К элементам благоустройства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малые архитектурные формы - фонтаны, декоративные бассейны, водопады, беседки, теневые навесы,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подпорные стенки, лестницы, кровли, парапеты, оборудование для игр детей и отдыха взрослого населения, ограждения, садово-парковая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уличное коммунально-бытовое и техническое оборудование                              - устройства для уличного освещения, урны и контейнеры для мусора, контейнерные площадки, телефонные будки, таксофоны, стоянки велосипедов;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произведения монументально-декоративного искусства - скульптуры, декоративные композиции, обелиски, стелы, произведения монументальной живописи;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знаки адресации - аншлаги (указатели наименований улиц, площадей, переулков), номерные знаки домов, информационные стенды, щиты со схемами адресации застройки кварталов;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памятные и информационные доски (знаки);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знаки охраны памятников истории и культуры,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элементы озеленения и ландшафтной организации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элементы праздничного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пешеходные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элементы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средства размещения информации и рекламные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ограждения (заборы);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элементы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17) некапитальные нестационарные сооружения.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 нестационарным мобильным элементам благоустройства относятся передвижное (переносное) оборудование уличной торговли, в том числе палатки, лотки, прицепы. 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Произведение монументально декоративного искусства может быть, как отдельным стационарным элементом, так частью объекта благоустройства (сквера, площади, фасада здания).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2.2. Элементы инженерной подготовки и защиты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2.2.1. Элементы инженерной подготовки и защиты территории обеспечивают безопасность и удобство пользования территорией, ее защиту от </w:t>
      </w:r>
      <w:r w:rsidRPr="008C548B">
        <w:rPr>
          <w:rFonts w:ascii="Times New Roman" w:eastAsia="Times New Roman" w:hAnsi="Times New Roman" w:cs="Times New Roman"/>
          <w:sz w:val="28"/>
          <w:szCs w:val="28"/>
        </w:rPr>
        <w:lastRenderedPageBreak/>
        <w:t xml:space="preserve">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8C548B">
        <w:rPr>
          <w:rFonts w:ascii="Times New Roman" w:eastAsia="Times New Roman" w:hAnsi="Times New Roman" w:cs="Times New Roman"/>
          <w:sz w:val="28"/>
          <w:szCs w:val="28"/>
        </w:rPr>
        <w:t>берегоукрепления</w:t>
      </w:r>
      <w:proofErr w:type="spellEnd"/>
      <w:r w:rsidRPr="008C548B">
        <w:rPr>
          <w:rFonts w:ascii="Times New Roman" w:eastAsia="Times New Roman" w:hAnsi="Times New Roman" w:cs="Times New Roman"/>
          <w:sz w:val="28"/>
          <w:szCs w:val="28"/>
        </w:rPr>
        <w:t>, дренажных систем и прочих элементов, обеспечивающих инженерную защиту территорий. При организации рельефа рекомендуется предусматривать снятие плодородного слоя почвы толщиной 150 – 200 мм</w:t>
      </w:r>
      <w:r w:rsidR="00967031" w:rsidRPr="008C548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 Рекомендуется проводить укрепление откосов. Выбор материала и технологии укрепления зависят от местоположения откоса в городе, предполагаемого уровня механических нагрузок на склон, крутизны склона и формируемой среды.</w:t>
      </w:r>
    </w:p>
    <w:p w:rsidR="003D7046" w:rsidRPr="008C548B" w:rsidRDefault="00967031"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2.2.2. В городской</w:t>
      </w:r>
      <w:r w:rsidR="003D7046" w:rsidRPr="008C548B">
        <w:rPr>
          <w:rFonts w:ascii="Times New Roman" w:eastAsia="Times New Roman" w:hAnsi="Times New Roman" w:cs="Times New Roman"/>
          <w:sz w:val="28"/>
          <w:szCs w:val="28"/>
        </w:rPr>
        <w:t xml:space="preserve"> застройке укрепление откосов водоемов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в том числе формирование набережных с применением подпорных стенок, стеновых блоков, облицовкой плитами и </w:t>
      </w:r>
      <w:proofErr w:type="spellStart"/>
      <w:r w:rsidR="003D7046" w:rsidRPr="008C548B">
        <w:rPr>
          <w:rFonts w:ascii="Times New Roman" w:eastAsia="Times New Roman" w:hAnsi="Times New Roman" w:cs="Times New Roman"/>
          <w:sz w:val="28"/>
          <w:szCs w:val="28"/>
        </w:rPr>
        <w:t>омоноличиванием</w:t>
      </w:r>
      <w:proofErr w:type="spellEnd"/>
      <w:r w:rsidR="003D7046" w:rsidRPr="008C548B">
        <w:rPr>
          <w:rFonts w:ascii="Times New Roman" w:eastAsia="Times New Roman" w:hAnsi="Times New Roman" w:cs="Times New Roman"/>
          <w:sz w:val="28"/>
          <w:szCs w:val="28"/>
        </w:rPr>
        <w:t xml:space="preserve"> швов.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2.2.3.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2.2.4. 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городских дренажных систем, устройства водопроницаемых покрытий, открытых задерненных канав с использованием высшей водной растительности.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2.2.5. На благоустраиваемой территории при наличии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8C548B">
        <w:rPr>
          <w:rFonts w:ascii="Times New Roman" w:eastAsia="Times New Roman" w:hAnsi="Times New Roman" w:cs="Times New Roman"/>
          <w:sz w:val="28"/>
          <w:szCs w:val="28"/>
        </w:rPr>
        <w:t>водопоглощения</w:t>
      </w:r>
      <w:proofErr w:type="spellEnd"/>
      <w:r w:rsidRPr="008C548B">
        <w:rPr>
          <w:rFonts w:ascii="Times New Roman" w:eastAsia="Times New Roman" w:hAnsi="Times New Roman" w:cs="Times New Roman"/>
          <w:sz w:val="28"/>
          <w:szCs w:val="28"/>
        </w:rPr>
        <w:t xml:space="preserve">. Линейный водоотвод обязательно должен быть связан с общей системой ливневой канализации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 ее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2.2.6. Наружный водосток, используемый для отвода воды с кровель зданий, там, где это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при ее наличии, чтобы около зданий на тротуарах не образовывались потоки воды, а в холодное время года - обледенение участков возле водосточных труб.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2.2.7.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(с учетом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учетом местоположения, существующих нормативов и технических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2.2.8. Минимальные и максимальные уклоны рекомендуется назначать с учетом </w:t>
      </w:r>
      <w:proofErr w:type="spellStart"/>
      <w:r w:rsidRPr="008C548B">
        <w:rPr>
          <w:rFonts w:ascii="Times New Roman" w:eastAsia="Times New Roman" w:hAnsi="Times New Roman" w:cs="Times New Roman"/>
          <w:sz w:val="28"/>
          <w:szCs w:val="28"/>
        </w:rPr>
        <w:t>неразмывающих</w:t>
      </w:r>
      <w:proofErr w:type="spellEnd"/>
      <w:r w:rsidRPr="008C548B">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2.2.9.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2.3.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 Озеленение - элемент благоустройства и ландшафтной организации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обеспечивающий формирование устойчивой городской среды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Местоположение объектов озеленения определяется территориальными зонами, установленными Правилами землепользования и застройки территории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w:t>
      </w:r>
      <w:proofErr w:type="gramStart"/>
      <w:r w:rsidR="00407D9F" w:rsidRPr="008C548B">
        <w:rPr>
          <w:rFonts w:ascii="Times New Roman" w:eastAsia="Calibri" w:hAnsi="Times New Roman" w:cs="Times New Roman"/>
          <w:sz w:val="28"/>
          <w:szCs w:val="28"/>
        </w:rPr>
        <w:t>района</w:t>
      </w:r>
      <w:r w:rsidR="00407D9F" w:rsidRPr="008C548B">
        <w:rPr>
          <w:rFonts w:ascii="Times New Roman" w:eastAsia="Times New Roman" w:hAnsi="Times New Roman" w:cs="Times New Roman"/>
          <w:sz w:val="28"/>
          <w:szCs w:val="28"/>
        </w:rPr>
        <w:t xml:space="preserve"> </w:t>
      </w:r>
      <w:r w:rsidR="00407D9F">
        <w:rPr>
          <w:rFonts w:ascii="Times New Roman" w:eastAsia="Times New Roman" w:hAnsi="Times New Roman" w:cs="Times New Roman"/>
          <w:sz w:val="28"/>
          <w:szCs w:val="28"/>
        </w:rPr>
        <w:t>,</w:t>
      </w:r>
      <w:proofErr w:type="gramEnd"/>
      <w:r w:rsidR="00407D9F">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документами по планировке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2.3.2. К озелененным территориям относятся скверы, аллеи, парки, площади, зеленые зоны, автомобильные дороги общего пользования местного значения, территории общего пользования, прилегающие к индивидуальным жилым домам, многоквартирным жилым домам, за исключением земельных участков, относящихся к общему имуществу собственников помещений многоквартирных домов или находящихся в собственности физических или юридических лиц, а также иные озелененные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2.3.3.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используются два вида озеленения: стационарное - посадка растений в грунт, мобильное - посадка растений в специальные передвижные емкости, в том числе контейнеры, вазоны.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2.3.4. Создание и содержание зеленых насаждений за счет средств местного бюджета (бюджета </w:t>
      </w:r>
      <w:r w:rsidR="00787D40">
        <w:rPr>
          <w:rFonts w:ascii="Times New Roman" w:eastAsia="Calibri" w:hAnsi="Times New Roman" w:cs="Times New Roman"/>
          <w:sz w:val="28"/>
          <w:szCs w:val="28"/>
        </w:rPr>
        <w:t>Комсомольского</w:t>
      </w:r>
      <w:r w:rsidR="00407D9F">
        <w:rPr>
          <w:rFonts w:ascii="Times New Roman" w:eastAsia="Calibri" w:hAnsi="Times New Roman" w:cs="Times New Roman"/>
          <w:sz w:val="28"/>
          <w:szCs w:val="28"/>
        </w:rPr>
        <w:t xml:space="preserve"> сельского</w:t>
      </w:r>
      <w:r w:rsidR="00407D9F" w:rsidRPr="008C548B">
        <w:rPr>
          <w:rFonts w:ascii="Times New Roman" w:eastAsia="Calibri" w:hAnsi="Times New Roman" w:cs="Times New Roman"/>
          <w:sz w:val="28"/>
          <w:szCs w:val="28"/>
        </w:rPr>
        <w:t xml:space="preserve"> поселения </w:t>
      </w:r>
      <w:proofErr w:type="spellStart"/>
      <w:r w:rsidR="00407D9F" w:rsidRPr="008C548B">
        <w:rPr>
          <w:rFonts w:ascii="Times New Roman" w:eastAsia="Calibri" w:hAnsi="Times New Roman" w:cs="Times New Roman"/>
          <w:sz w:val="28"/>
          <w:szCs w:val="28"/>
        </w:rPr>
        <w:t>Гулькевичского</w:t>
      </w:r>
      <w:proofErr w:type="spellEnd"/>
      <w:r w:rsidR="00407D9F" w:rsidRPr="008C548B">
        <w:rPr>
          <w:rFonts w:ascii="Times New Roman" w:eastAsia="Calibri" w:hAnsi="Times New Roman" w:cs="Times New Roman"/>
          <w:sz w:val="28"/>
          <w:szCs w:val="28"/>
        </w:rPr>
        <w:t xml:space="preserve"> района</w:t>
      </w:r>
      <w:r w:rsidRPr="008C548B">
        <w:rPr>
          <w:rFonts w:ascii="Times New Roman" w:eastAsia="Times New Roman" w:hAnsi="Times New Roman" w:cs="Times New Roman"/>
          <w:sz w:val="28"/>
          <w:szCs w:val="28"/>
        </w:rPr>
        <w:t>) осуществляется на основании муниципальных контрактов, заключаемых в соответствии с действующим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2.3.5. Работы по созданию новых зеленых насаждений, а также капитальный ремонт и реконструкция объектов ландшафтной архитектуры на территориях общего пользования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проводиться только по проектам, согласованным с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Порядок согласования указанных проектов, проведения работ по созданию и содержанию зеленых насаждений устанавливается правовым актом администрации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2.3.6. Жители </w:t>
      </w:r>
      <w:r w:rsidR="00407D9F">
        <w:rPr>
          <w:rFonts w:ascii="Times New Roman" w:eastAsia="Times New Roman" w:hAnsi="Times New Roman" w:cs="Times New Roman"/>
          <w:sz w:val="28"/>
          <w:szCs w:val="28"/>
        </w:rPr>
        <w:t xml:space="preserve">сельского </w:t>
      </w:r>
      <w:r w:rsidRPr="008C548B">
        <w:rPr>
          <w:rFonts w:ascii="Times New Roman" w:eastAsia="Times New Roman" w:hAnsi="Times New Roman" w:cs="Times New Roman"/>
          <w:sz w:val="28"/>
          <w:szCs w:val="28"/>
        </w:rPr>
        <w:t xml:space="preserve">поселения должны быть обеспечены качественными озелененными территориями в шаговой доступности от дома. Строительство, реконструкция, капитальный ремонт объектов капитального строительства на территории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включать комплекс работ по созданию, реконструкции, капитальному ремонту объектов озеленения, полную или частичную замену либо восстановление существующих зеленых насаждений с полным комплексом подготовительных работ. Предприятия, организации, учреждения любых форм собственности обязаны при составлении проектов застройки, прокладки дорог, тротуаров и других сооружений заносить в проект точную съемку имеющихся на участке деревьев и кустарников, а при их отсутствии делать об этом пояснение к проекту. Озеленение застраиваемых территорий выполняется в благоприятный агротехнический период, до момента ввода объекта в эксплуатацию.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2.3.7. Посадка, пересадка деревьев и кустарников, посев трав и цветов производятся: при строительстве, реконструкции, капитальном ремонте объектов капитального строительства; при проведении работ по озеленению территорий, не связанных со строительством, реконструкцией, капитальным ремонтом объектов капитального строительства.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2.3.8. При посадке, пересадке и сносе деревьев и кустарников должны соблюдаться расстояния, предусмотренные Правилами создания, охраны и содержания зеленых насаждений в городах Российской Федерации в соответствии с действующим законодательством и муниципальными правовыми актами.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2.3.9. В отношении зеленых насаждений, расположенных на озелененных территориях, выполняются следующие виды работ по их содержанию: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вырубка сухих, аварийных и потерявших декоративный вид деревьев и кустарников с корчевкой пней;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подготовка посадочных мест с заменой растительного грунта и внесением органических и минеральных удобрений, посадка деревьев и кустарников, устройство новых цветников;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3) устройство газонов с подсыпкой растительной земли и посевом газонных трав;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подсев газонов в отдельных местах и подсадка однолетних и многолетних цветочных растений в цветниках; санитарная обрезка растений, удаление поросли, очистка стволов от дикорастущих лиан, стрижка и </w:t>
      </w:r>
      <w:proofErr w:type="spellStart"/>
      <w:r w:rsidRPr="008C548B">
        <w:rPr>
          <w:rFonts w:ascii="Times New Roman" w:eastAsia="Times New Roman" w:hAnsi="Times New Roman" w:cs="Times New Roman"/>
          <w:sz w:val="28"/>
          <w:szCs w:val="28"/>
        </w:rPr>
        <w:t>кронирование</w:t>
      </w:r>
      <w:proofErr w:type="spellEnd"/>
      <w:r w:rsidRPr="008C548B">
        <w:rPr>
          <w:rFonts w:ascii="Times New Roman" w:eastAsia="Times New Roman" w:hAnsi="Times New Roman" w:cs="Times New Roman"/>
          <w:sz w:val="28"/>
          <w:szCs w:val="28"/>
        </w:rPr>
        <w:t xml:space="preserve"> живой изгороди, лечение ран; выкапывание, очистка, сортировка луковиц, клубнелуковиц, корневищ;</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работы по уходу за деревьями и кустарниками, цветниками - подкормка, полив, рыхление, прополка, защита растений, утепление корневой системы, связывание и развязывание кустов неморозостойких пород, укрытие и покрытие теплолюбивых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работы по уходу за газонами - прочесывание, рыхление, подкормка, полив, прополка, сбор мусора, опавших листьев, землевание, обрезка растительности у бортов газона, выкашивание травостоя, обработка ядохимикатами и гербицидами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поднятие и укладка металлических решеток на лунках деревьев; прочистка и промывка газонного борта;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работы по уходу за цветниками - посев семян, посадка рассады и луковиц, полив, рыхление, прополка, подкормка, защита растений, сбор мусора и другие сопутствующие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работы по уходу за цветочными вазами.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2.3.10. 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Перед вырубкой (сносом),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(далее - плата), которая исчисляется в порядке, установленном действующим законодательством.  Выдача порубочного билета осуществляется в порядке, установленном в соответствии с действующим законодательством органами местного самоуправления.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2.3.11. Категория деревьев, подлежащих санитарной вырубке, определяется в соответствии с признаками, установленными правовым актом администрации </w:t>
      </w:r>
      <w:r w:rsidR="00787D40">
        <w:rPr>
          <w:rFonts w:ascii="Times New Roman" w:eastAsia="Times New Roman" w:hAnsi="Times New Roman" w:cs="Times New Roman"/>
          <w:sz w:val="28"/>
          <w:szCs w:val="28"/>
        </w:rPr>
        <w:t>Комсомольского</w:t>
      </w:r>
      <w:r w:rsidR="00407D9F">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 </w:t>
      </w:r>
      <w:proofErr w:type="spellStart"/>
      <w:r w:rsidRPr="008C548B">
        <w:rPr>
          <w:rFonts w:ascii="Times New Roman" w:eastAsia="Times New Roman" w:hAnsi="Times New Roman" w:cs="Times New Roman"/>
          <w:sz w:val="28"/>
          <w:szCs w:val="28"/>
        </w:rPr>
        <w:t>Гулькевичского</w:t>
      </w:r>
      <w:proofErr w:type="spellEnd"/>
      <w:r w:rsidRPr="008C548B">
        <w:rPr>
          <w:rFonts w:ascii="Times New Roman" w:eastAsia="Times New Roman" w:hAnsi="Times New Roman" w:cs="Times New Roman"/>
          <w:sz w:val="28"/>
          <w:szCs w:val="28"/>
        </w:rPr>
        <w:t xml:space="preserve"> района (далее - администрация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Пересадка зеленых насаждений определяется их состоянием на момент обследования деревьев и кустарников. </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Times New Roman" w:hAnsi="Times New Roman" w:cs="Times New Roman"/>
          <w:sz w:val="28"/>
          <w:szCs w:val="28"/>
        </w:rPr>
        <w:t xml:space="preserve">Для проведения обследования деревьев и кустарников, подлежащих пересадке, создается Комиссия. Порядок работы, состав и полномочия Комиссии устанавливаются постановлением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t xml:space="preserve">Администрация </w:t>
      </w:r>
      <w:r w:rsidR="00407D9F">
        <w:rPr>
          <w:rFonts w:ascii="Times New Roman" w:eastAsia="Calibri"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r w:rsidRPr="008C548B">
        <w:rPr>
          <w:rFonts w:ascii="Times New Roman" w:eastAsia="Calibri" w:hAnsi="Times New Roman" w:cs="Times New Roman"/>
          <w:sz w:val="28"/>
          <w:szCs w:val="28"/>
        </w:rPr>
        <w:t xml:space="preserve"> в соответствии с актом обследования, по установленной форме, выдает заявителю разрешение на пересадку. Порядок выдачи разрешения на пересадку, форма акта обследования </w:t>
      </w:r>
    </w:p>
    <w:p w:rsidR="003D7046" w:rsidRPr="008C548B" w:rsidRDefault="003D7046" w:rsidP="003D7046">
      <w:pPr>
        <w:spacing w:after="0" w:line="240" w:lineRule="auto"/>
        <w:jc w:val="both"/>
        <w:rPr>
          <w:rFonts w:ascii="Times New Roman" w:eastAsia="Calibri" w:hAnsi="Times New Roman" w:cs="Times New Roman"/>
          <w:sz w:val="28"/>
          <w:szCs w:val="28"/>
        </w:rPr>
      </w:pPr>
      <w:r w:rsidRPr="008C548B">
        <w:rPr>
          <w:rFonts w:ascii="Times New Roman" w:eastAsia="Calibri" w:hAnsi="Times New Roman" w:cs="Times New Roman"/>
          <w:sz w:val="28"/>
          <w:szCs w:val="28"/>
        </w:rPr>
        <w:lastRenderedPageBreak/>
        <w:t xml:space="preserve">разрабатывается и утверждается администрацией поселения. Администрация </w:t>
      </w:r>
      <w:r w:rsidR="00407D9F">
        <w:rPr>
          <w:rFonts w:ascii="Times New Roman" w:eastAsia="Calibri" w:hAnsi="Times New Roman" w:cs="Times New Roman"/>
          <w:sz w:val="28"/>
          <w:szCs w:val="28"/>
        </w:rPr>
        <w:t>сельского</w:t>
      </w:r>
      <w:r w:rsidRPr="008C548B">
        <w:rPr>
          <w:rFonts w:ascii="Times New Roman" w:eastAsia="Calibri" w:hAnsi="Times New Roman" w:cs="Times New Roman"/>
          <w:sz w:val="28"/>
          <w:szCs w:val="28"/>
        </w:rPr>
        <w:t xml:space="preserve"> поселения ведет учет оформленных разрешений на пересадку деревьев и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2.3.13. Компенсационное озеленение производится администрацией </w:t>
      </w:r>
      <w:r w:rsidR="00407D9F">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территориях,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 Компенсационное озеленение производится в ближайший сезон, подходящий для посадки (посева) зеленых насаждений, но не позднее одного года со дня уничтожения зеленых насаждений. Создание зеленых насаждений на территориях новых жилых кварталов в городском поселении не может рассматриваться как компенсационное озеленение.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2.4.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2.4.1. Покрытия поверхности обеспечивают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условия безопасного и комфортного передвижения, а также формируют архитектурно-художественный облик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2.4.2. Для целей благоустройства территории применяются следующие виды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твердые (капитальные) - монолитные или сборные, выполняемые из асфальтобетона, </w:t>
      </w:r>
      <w:proofErr w:type="spellStart"/>
      <w:r w:rsidRPr="008C548B">
        <w:rPr>
          <w:rFonts w:ascii="Times New Roman" w:eastAsia="Times New Roman" w:hAnsi="Times New Roman" w:cs="Times New Roman"/>
          <w:sz w:val="28"/>
          <w:szCs w:val="28"/>
        </w:rPr>
        <w:t>цементобетона</w:t>
      </w:r>
      <w:proofErr w:type="spellEnd"/>
      <w:r w:rsidRPr="008C548B">
        <w:rPr>
          <w:rFonts w:ascii="Times New Roman" w:eastAsia="Times New Roman" w:hAnsi="Times New Roman" w:cs="Times New Roman"/>
          <w:sz w:val="28"/>
          <w:szCs w:val="28"/>
        </w:rPr>
        <w:t>, природного камня;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находящихся в естественном состоянии, сухих смесях, уплотненных или укрепленных вяжущими;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2.4.3. Выбор видов покрытия следует принимать в соответствии с их целевым назначением: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мягких - с учетом их специфических свойств при благоустройстве отдельных видов территорий, в том числе детских, спортивных площадок, площадок для выгула собак, прогулочных дорожек;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газонных и комбинированных, как наиболее </w:t>
      </w:r>
      <w:proofErr w:type="spellStart"/>
      <w:r w:rsidRPr="008C548B">
        <w:rPr>
          <w:rFonts w:ascii="Times New Roman" w:eastAsia="Times New Roman" w:hAnsi="Times New Roman" w:cs="Times New Roman"/>
          <w:sz w:val="28"/>
          <w:szCs w:val="28"/>
        </w:rPr>
        <w:t>экологичных</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2.4.4. Твердые виды покрытия устанавливаются с шероховатой поверхностью с коэффициентом сцепления в сухом состоянии не менее 0,6 м, в </w:t>
      </w:r>
      <w:r w:rsidRPr="008C548B">
        <w:rPr>
          <w:rFonts w:ascii="Times New Roman" w:eastAsia="Times New Roman" w:hAnsi="Times New Roman" w:cs="Times New Roman"/>
          <w:sz w:val="28"/>
          <w:szCs w:val="28"/>
        </w:rPr>
        <w:lastRenderedPageBreak/>
        <w:t xml:space="preserve">мокром - не менее 0,4 м.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 Следует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его следует назначать не менее 4 промилле; при отсутствии системы дождевой канализации - не менее 5 промилле. Максимальные уклоны следует назначать в зависимости от условий движения транспорта и пешеходов. На территории общественных пространств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Если на тактильном покрытии имеются продольные бороздки шириной более 15 мм</w:t>
      </w:r>
      <w:proofErr w:type="gramStart"/>
      <w:r w:rsidRPr="008C548B">
        <w:rPr>
          <w:rFonts w:ascii="Times New Roman" w:eastAsia="Times New Roman" w:hAnsi="Times New Roman" w:cs="Times New Roman"/>
          <w:sz w:val="28"/>
          <w:szCs w:val="28"/>
        </w:rPr>
        <w:t>.</w:t>
      </w:r>
      <w:proofErr w:type="gramEnd"/>
      <w:r w:rsidRPr="008C548B">
        <w:rPr>
          <w:rFonts w:ascii="Times New Roman" w:eastAsia="Times New Roman" w:hAnsi="Times New Roman" w:cs="Times New Roman"/>
          <w:sz w:val="28"/>
          <w:szCs w:val="28"/>
        </w:rPr>
        <w:t xml:space="preserve"> и глубиной более 6 мм, их не рекомендуется располагать вдоль направления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2.4.5. Для деревьев, расположенных в мощении, при отсутствии иных видов защиты (приствольных решеток, бордюров,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скамеек) необходимо предусматривать выполнение защитных видов покрытий: щебеночное, галечное, «соты» с засевом газона. Защитное покрытие может быть выполнено в одном уровне или выше покрытия пешеходных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2.4.6. Колористическое решение применяемого вида покрытия необходимо выполнять с учетом цветового решения формируемой среды, а на территориях общественных пространств - соответствующей концепции цветового решения данной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2.4.7. К элементам сопряжения поверхностей относятся различные виды бортовых камней, пандусы, ступени, лестницы.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2.4.7.1. Бортовые камни на стыке тротуара и проезжей части следует устанавливать дорожные бортовые камни. Бортовые камни необходимо устанавливать с нормативным превышением над уровнем проезжей части не менее 150 </w:t>
      </w:r>
      <w:proofErr w:type="gramStart"/>
      <w:r w:rsidRPr="008C548B">
        <w:rPr>
          <w:rFonts w:ascii="Times New Roman" w:eastAsia="Times New Roman" w:hAnsi="Times New Roman" w:cs="Times New Roman"/>
          <w:sz w:val="28"/>
          <w:szCs w:val="28"/>
        </w:rPr>
        <w:t>мм.,</w:t>
      </w:r>
      <w:proofErr w:type="gramEnd"/>
      <w:r w:rsidRPr="008C548B">
        <w:rPr>
          <w:rFonts w:ascii="Times New Roman" w:eastAsia="Times New Roman" w:hAnsi="Times New Roman" w:cs="Times New Roman"/>
          <w:sz w:val="28"/>
          <w:szCs w:val="28"/>
        </w:rPr>
        <w:t xml:space="preserve"> которое должно сохраняться и в случае ремонта поверхностей покрытий.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на улицах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значения, а также площадках автостоянок при крупных объектах обслуживания. При сопряжении покрытия пешеходных коммуникаций с газоном можно устанавливать садовый борт, дающий превышение над уровнем газона не менее 50 мм. на расстоянии не менее 0,5 м.,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для оформления примыкания различных типов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2.4.7.2. Ступени, лестницы, пандусы при уклонах пешеходных коммуникаций более 60 промилле следует предусматривать устройство пандуса.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следует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следует предусматривать бордюрный пандус для обеспечения спуска с покрытия тротуара на уровень дорожного покрытия. При проектировании открытых лестниц на перепадах рельефа высоту ступеней рекомендуется назначать не более 120 </w:t>
      </w:r>
      <w:proofErr w:type="gramStart"/>
      <w:r w:rsidRPr="008C548B">
        <w:rPr>
          <w:rFonts w:ascii="Times New Roman" w:eastAsia="Times New Roman" w:hAnsi="Times New Roman" w:cs="Times New Roman"/>
          <w:sz w:val="28"/>
          <w:szCs w:val="28"/>
        </w:rPr>
        <w:t>мм.,</w:t>
      </w:r>
      <w:proofErr w:type="gramEnd"/>
      <w:r w:rsidRPr="008C548B">
        <w:rPr>
          <w:rFonts w:ascii="Times New Roman" w:eastAsia="Times New Roman" w:hAnsi="Times New Roman" w:cs="Times New Roman"/>
          <w:sz w:val="28"/>
          <w:szCs w:val="28"/>
        </w:rPr>
        <w:t xml:space="preserve"> ширину - не менее 400 мм. и уклон 10 - 20 промилле в сторону вышележащей ступени. После каждых 10 - 12 ступеней рекомендуется устраивать площадки длиной не менее 1,5 м. Край первых ступеней лестниц при спуске и подъеме рекомендуется выделять полосами яркой контрастной окраски. Все ступени наружных лестниц в пределах одного марша следует устанавливать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w:t>
      </w:r>
      <w:proofErr w:type="gramStart"/>
      <w:r w:rsidRPr="008C548B">
        <w:rPr>
          <w:rFonts w:ascii="Times New Roman" w:eastAsia="Times New Roman" w:hAnsi="Times New Roman" w:cs="Times New Roman"/>
          <w:sz w:val="28"/>
          <w:szCs w:val="28"/>
        </w:rPr>
        <w:t>мм.,</w:t>
      </w:r>
      <w:proofErr w:type="gramEnd"/>
      <w:r w:rsidRPr="008C548B">
        <w:rPr>
          <w:rFonts w:ascii="Times New Roman" w:eastAsia="Times New Roman" w:hAnsi="Times New Roman" w:cs="Times New Roman"/>
          <w:sz w:val="28"/>
          <w:szCs w:val="28"/>
        </w:rPr>
        <w:t xml:space="preserve"> а ширина ступеней и длина площадки - уменьшена до 300 мм., и 1 м. соответственно.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следует предусматривать ограждающий бортик высотой не менее </w:t>
      </w:r>
      <w:smartTag w:uri="urn:schemas-microsoft-com:office:smarttags" w:element="metricconverter">
        <w:smartTagPr>
          <w:attr w:name="ProductID" w:val="75 мм"/>
        </w:smartTagPr>
        <w:r w:rsidRPr="008C548B">
          <w:rPr>
            <w:rFonts w:ascii="Times New Roman" w:eastAsia="Times New Roman" w:hAnsi="Times New Roman" w:cs="Times New Roman"/>
            <w:sz w:val="28"/>
            <w:szCs w:val="28"/>
          </w:rPr>
          <w:t>75 мм,</w:t>
        </w:r>
      </w:smartTag>
      <w:r w:rsidRPr="008C548B">
        <w:rPr>
          <w:rFonts w:ascii="Times New Roman" w:eastAsia="Times New Roman" w:hAnsi="Times New Roman" w:cs="Times New Roman"/>
          <w:sz w:val="28"/>
          <w:szCs w:val="28"/>
        </w:rPr>
        <w:t xml:space="preserve"> и поручни. При повороте пандуса или его протяженности более </w:t>
      </w:r>
      <w:smartTag w:uri="urn:schemas-microsoft-com:office:smarttags" w:element="metricconverter">
        <w:smartTagPr>
          <w:attr w:name="ProductID" w:val="9 м"/>
        </w:smartTagPr>
        <w:r w:rsidRPr="008C548B">
          <w:rPr>
            <w:rFonts w:ascii="Times New Roman" w:eastAsia="Times New Roman" w:hAnsi="Times New Roman" w:cs="Times New Roman"/>
            <w:sz w:val="28"/>
            <w:szCs w:val="28"/>
          </w:rPr>
          <w:t>9 м,</w:t>
        </w:r>
      </w:smartTag>
      <w:r w:rsidRPr="008C548B">
        <w:rPr>
          <w:rFonts w:ascii="Times New Roman" w:eastAsia="Times New Roman" w:hAnsi="Times New Roman" w:cs="Times New Roman"/>
          <w:sz w:val="28"/>
          <w:szCs w:val="28"/>
        </w:rPr>
        <w:t xml:space="preserve"> не реже чем через каждые 9 м, необходимо предусматривать горизонтальные площадки размером 1,5 x 1,5 м. На горизонтальных площадках по окончании спуска необходимо предусматривать дренажные устройства. При устройстве пандуса высота бордюрного камня не должна превышать 1,5 см. По обеим сторонам лестницы или пандуса следует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следует предусматривать разделительные поручни. Длину поручней следует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2.5.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2.5.1. В целях благоустройства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предусмотрено применение различных видов ограждений, которые различаются: по назначению (декоративные, защитные, их сочетание), высоте (низкие - 0,3 м, 1,0 м, средние - 1,1 м, 1,7 м, высокие - 1,8 м, 3,0 м), виду материала, степени проницаемости для взгляда (прозрачные, глухие), степени стационарности (постоянные, временные, передвижные).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2.5.2. Проектирование ограждений должно производиться в зависимости от их местоположения и назначения согласно государственным стандартам </w:t>
      </w:r>
      <w:r w:rsidRPr="008C548B">
        <w:rPr>
          <w:rFonts w:ascii="Times New Roman" w:eastAsia="Times New Roman" w:hAnsi="Times New Roman" w:cs="Times New Roman"/>
          <w:sz w:val="28"/>
          <w:szCs w:val="28"/>
        </w:rPr>
        <w:lastRenderedPageBreak/>
        <w:t xml:space="preserve">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C548B">
        <w:rPr>
          <w:rFonts w:ascii="Times New Roman" w:eastAsia="Times New Roman" w:hAnsi="Times New Roman" w:cs="Times New Roman"/>
          <w:sz w:val="28"/>
          <w:szCs w:val="28"/>
          <w:shd w:val="clear" w:color="auto" w:fill="FFFFFF"/>
        </w:rPr>
        <w:t>Национального стандарта  РФ </w:t>
      </w:r>
      <w:r w:rsidRPr="008C548B">
        <w:rPr>
          <w:rFonts w:ascii="Times New Roman" w:eastAsia="Times New Roman" w:hAnsi="Times New Roman" w:cs="Times New Roman"/>
          <w:sz w:val="28"/>
          <w:szCs w:val="28"/>
        </w:rPr>
        <w:t>ГОСТ Р</w:t>
      </w:r>
      <w:r w:rsidRPr="008C548B">
        <w:rPr>
          <w:rFonts w:ascii="Times New Roman" w:eastAsia="Times New Roman" w:hAnsi="Times New Roman" w:cs="Times New Roman"/>
          <w:sz w:val="28"/>
          <w:szCs w:val="28"/>
          <w:shd w:val="clear" w:color="auto" w:fill="FFFFFF"/>
        </w:rPr>
        <w:t> 52289-2019«</w:t>
      </w:r>
      <w:r w:rsidRPr="008C548B">
        <w:rPr>
          <w:rFonts w:ascii="Times New Roman" w:eastAsia="Times New Roman" w:hAnsi="Times New Roman" w:cs="Times New Roman"/>
          <w:sz w:val="28"/>
          <w:szCs w:val="28"/>
        </w:rPr>
        <w:t xml:space="preserve">Технические средства </w:t>
      </w:r>
      <w:r w:rsidRPr="008C548B">
        <w:rPr>
          <w:rFonts w:ascii="Times New Roman" w:eastAsia="Times New Roman" w:hAnsi="Times New Roman" w:cs="Times New Roman"/>
          <w:sz w:val="28"/>
          <w:szCs w:val="28"/>
          <w:shd w:val="clear" w:color="auto" w:fill="FFFFFF"/>
        </w:rPr>
        <w:t xml:space="preserve">организации </w:t>
      </w:r>
      <w:r w:rsidRPr="008C548B">
        <w:rPr>
          <w:rFonts w:ascii="Times New Roman" w:eastAsia="Times New Roman" w:hAnsi="Times New Roman" w:cs="Times New Roman"/>
          <w:sz w:val="28"/>
          <w:szCs w:val="28"/>
        </w:rPr>
        <w:t>дорожного движения. Правила применения дорожных знаков, разметки, светофоров, дорожных ограждений и направляющих устройств» (утв. и введен в действие</w:t>
      </w:r>
      <w:r w:rsidR="004F620D" w:rsidRPr="008C548B">
        <w:rPr>
          <w:rFonts w:ascii="Times New Roman" w:eastAsia="Times New Roman" w:hAnsi="Times New Roman" w:cs="Times New Roman"/>
          <w:sz w:val="28"/>
          <w:szCs w:val="28"/>
        </w:rPr>
        <w:t xml:space="preserve"> </w:t>
      </w:r>
      <w:hyperlink r:id="rId8" w:anchor="/document/73509107/entry/0" w:history="1">
        <w:r w:rsidRPr="008C548B">
          <w:rPr>
            <w:rFonts w:ascii="Times New Roman" w:eastAsia="Times New Roman" w:hAnsi="Times New Roman" w:cs="Times New Roman"/>
            <w:sz w:val="28"/>
            <w:szCs w:val="28"/>
          </w:rPr>
          <w:t>приказом</w:t>
        </w:r>
      </w:hyperlink>
      <w:r w:rsidR="004F620D"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Федерального агентства по техническому регулированию и метрологии от 20 декабря</w:t>
      </w:r>
      <w:r w:rsidRPr="008C548B">
        <w:rPr>
          <w:rFonts w:ascii="Times New Roman" w:eastAsia="Times New Roman" w:hAnsi="Times New Roman" w:cs="Times New Roman"/>
          <w:sz w:val="28"/>
          <w:szCs w:val="28"/>
          <w:shd w:val="clear" w:color="auto" w:fill="FFFFFF"/>
        </w:rPr>
        <w:t xml:space="preserve"> 2019 г. N 1425-ст)</w:t>
      </w:r>
      <w:r w:rsidRPr="008C548B">
        <w:rPr>
          <w:rFonts w:ascii="Times New Roman" w:eastAsia="Times New Roman" w:hAnsi="Times New Roman" w:cs="Times New Roman"/>
          <w:sz w:val="28"/>
          <w:szCs w:val="28"/>
        </w:rPr>
        <w:t xml:space="preserve">и ГОСТ 26804-2012 «Ограждения дорожные металлические барьерного типа. Технические условия», утвержденному </w:t>
      </w:r>
      <w:hyperlink r:id="rId9" w:history="1">
        <w:r w:rsidRPr="008C548B">
          <w:rPr>
            <w:rFonts w:ascii="Times New Roman" w:eastAsia="Times New Roman" w:hAnsi="Times New Roman" w:cs="Times New Roman"/>
            <w:sz w:val="28"/>
            <w:szCs w:val="28"/>
          </w:rPr>
          <w:t>приказом</w:t>
        </w:r>
      </w:hyperlink>
      <w:r w:rsidRPr="008C548B">
        <w:rPr>
          <w:rFonts w:ascii="Times New Roman" w:eastAsia="Times New Roman" w:hAnsi="Times New Roman" w:cs="Times New Roman"/>
          <w:sz w:val="28"/>
          <w:szCs w:val="28"/>
        </w:rPr>
        <w:t xml:space="preserve"> Федерального агентства по техническому регулированию и метрологии от 27 декабря 2012 г. N 2165-ст.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2.5.3.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 м. от уровня земли ограждения и высотой не более 2,0 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C548B">
          <w:rPr>
            <w:rFonts w:ascii="Times New Roman" w:eastAsia="Times New Roman" w:hAnsi="Times New Roman" w:cs="Times New Roman"/>
            <w:sz w:val="28"/>
            <w:szCs w:val="28"/>
          </w:rPr>
          <w:t>0,5 м.</w:t>
        </w:r>
      </w:smartTag>
      <w:r w:rsidRPr="008C548B">
        <w:rPr>
          <w:rFonts w:ascii="Times New Roman" w:eastAsia="Times New Roman" w:hAnsi="Times New Roman" w:cs="Times New Roman"/>
          <w:sz w:val="28"/>
          <w:szCs w:val="28"/>
        </w:rPr>
        <w:t xml:space="preserve"> в местах примыкания газонов к проездам, стоянкам автотранспорта, в местах возможного наезда автомобилей на газон и </w:t>
      </w:r>
      <w:proofErr w:type="spellStart"/>
      <w:r w:rsidRPr="008C548B">
        <w:rPr>
          <w:rFonts w:ascii="Times New Roman" w:eastAsia="Times New Roman" w:hAnsi="Times New Roman" w:cs="Times New Roman"/>
          <w:sz w:val="28"/>
          <w:szCs w:val="28"/>
        </w:rPr>
        <w:t>вытаптыванию</w:t>
      </w:r>
      <w:proofErr w:type="spellEnd"/>
      <w:r w:rsidRPr="008C548B">
        <w:rPr>
          <w:rFonts w:ascii="Times New Roman" w:eastAsia="Times New Roman" w:hAnsi="Times New Roman" w:cs="Times New Roman"/>
          <w:sz w:val="28"/>
          <w:szCs w:val="28"/>
        </w:rPr>
        <w:t xml:space="preserve"> троп через газон. Металлическое ограждение должно размещаться на территории газона с отступом от границы примыкания порядка 0,2 - 0,3 м.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2.5.4. При проектировании ограждений необходимо учитывать следующие требования: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разграничить зеленую зону (газоны, клумбы, парки) с маршрутами пешеходов и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выполнять проектирование дорожек и тротуаров с учетом потоков людей и маршрутов;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проектировать изменение высоты и геометрии бордюрного камня с учетом сезонных снежных отвалов;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использовать (в особенности на границах зеленых зон) многолетних всесезонных кустистых растений;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по возможности использовать светоотражающие фасадные конструкции для затененных участков газонов;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 </w:t>
      </w:r>
      <w:proofErr w:type="spellStart"/>
      <w:r w:rsidRPr="008C548B">
        <w:rPr>
          <w:rFonts w:ascii="Times New Roman" w:eastAsia="Times New Roman" w:hAnsi="Times New Roman" w:cs="Times New Roman"/>
          <w:sz w:val="28"/>
          <w:szCs w:val="28"/>
        </w:rPr>
        <w:t>цвето</w:t>
      </w:r>
      <w:proofErr w:type="spellEnd"/>
      <w:r w:rsidRPr="008C548B">
        <w:rPr>
          <w:rFonts w:ascii="Times New Roman" w:eastAsia="Times New Roman" w:hAnsi="Times New Roman" w:cs="Times New Roman"/>
          <w:sz w:val="28"/>
          <w:szCs w:val="28"/>
        </w:rPr>
        <w:t>-графическое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2.6. Малые архитектурные формы.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2.6.1. К МАФ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элементы монументально-декоративного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водные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городская мебель;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коммунально-бытовое и техническое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2.6.2. 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Рекомендуется использование приемов цветового и светового оформления.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2.6.3. К городской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мм. Поверхности скамьи для отдыха </w:t>
      </w:r>
      <w:r w:rsidRPr="008C548B">
        <w:rPr>
          <w:rFonts w:ascii="Times New Roman" w:eastAsia="Times New Roman" w:hAnsi="Times New Roman" w:cs="Times New Roman"/>
          <w:sz w:val="28"/>
          <w:szCs w:val="28"/>
        </w:rPr>
        <w:lastRenderedPageBreak/>
        <w:t>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2.6.4. 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w:t>
      </w:r>
      <w:proofErr w:type="spellStart"/>
      <w:r w:rsidRPr="008C548B">
        <w:rPr>
          <w:rFonts w:ascii="Times New Roman" w:eastAsia="Times New Roman" w:hAnsi="Times New Roman" w:cs="Times New Roman"/>
          <w:sz w:val="28"/>
          <w:szCs w:val="28"/>
        </w:rPr>
        <w:t>экологичность</w:t>
      </w:r>
      <w:proofErr w:type="spellEnd"/>
      <w:r w:rsidRPr="008C548B">
        <w:rPr>
          <w:rFonts w:ascii="Times New Roman" w:eastAsia="Times New Roman" w:hAnsi="Times New Roman" w:cs="Times New Roman"/>
          <w:sz w:val="28"/>
          <w:szCs w:val="28"/>
        </w:rPr>
        <w:t xml:space="preserve">,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2.6.5. 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w:t>
      </w:r>
      <w:r w:rsidRPr="008C548B">
        <w:rPr>
          <w:rFonts w:ascii="Times New Roman" w:eastAsia="Times New Roman" w:hAnsi="Times New Roman" w:cs="Times New Roman"/>
          <w:sz w:val="28"/>
          <w:szCs w:val="28"/>
        </w:rPr>
        <w:lastRenderedPageBreak/>
        <w:t xml:space="preserve">одного в каждом ряду) устанавливать на такой высоте, чтобы уровень щели </w:t>
      </w:r>
      <w:proofErr w:type="spellStart"/>
      <w:r w:rsidRPr="008C548B">
        <w:rPr>
          <w:rFonts w:ascii="Times New Roman" w:eastAsia="Times New Roman" w:hAnsi="Times New Roman" w:cs="Times New Roman"/>
          <w:sz w:val="28"/>
          <w:szCs w:val="28"/>
        </w:rPr>
        <w:t>монетоприемника</w:t>
      </w:r>
      <w:proofErr w:type="spellEnd"/>
      <w:r w:rsidRPr="008C548B">
        <w:rPr>
          <w:rFonts w:ascii="Times New Roman" w:eastAsia="Times New Roman" w:hAnsi="Times New Roman" w:cs="Times New Roman"/>
          <w:sz w:val="28"/>
          <w:szCs w:val="28"/>
        </w:rPr>
        <w:t xml:space="preserve"> от покрытия составлял 1,3 м.; уровень приемного отверстия почтового ящика располагать от уровня покрытия на высоте 1,3 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 мм, а зазоры между краем люка и покрытием тротуара должны составлять не более 15 мм; вентиляционные шахты оборудовать решетками.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Уровень приемного отверстия почтового ящика должен располагаться от уровня покрытия на высоте 1,3 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Абонентские почтовые шкафы устанавливаются строительными организациями на первых этажах многоэтажных жилых домов. Расходы на 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Установка и поддержание в исправном состоянии таких шкафов осуществляются адресатами.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 Игровое и спортивное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2.6.6.1. Игровое и спортивное оборудование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представлено игровыми, физкультурно-оздоровительными устройствами, сооружениями и (или) их комплексами.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2.6.6.3. 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8C548B">
        <w:rPr>
          <w:rFonts w:ascii="Times New Roman" w:eastAsia="Times New Roman" w:hAnsi="Times New Roman" w:cs="Times New Roman"/>
          <w:sz w:val="28"/>
          <w:szCs w:val="28"/>
        </w:rPr>
        <w:t>металлопластик</w:t>
      </w:r>
      <w:proofErr w:type="spellEnd"/>
      <w:r w:rsidRPr="008C548B">
        <w:rPr>
          <w:rFonts w:ascii="Times New Roman" w:eastAsia="Times New Roman" w:hAnsi="Times New Roman" w:cs="Times New Roman"/>
          <w:sz w:val="28"/>
          <w:szCs w:val="28"/>
        </w:rPr>
        <w:t xml:space="preserve"> (не травмирует, не ржавеет, морозоустойчив);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2.6.6.4. Конструкции игрового оборудования должны исключать острые углы, </w:t>
      </w:r>
      <w:proofErr w:type="spellStart"/>
      <w:r w:rsidRPr="008C548B">
        <w:rPr>
          <w:rFonts w:ascii="Times New Roman" w:eastAsia="Times New Roman" w:hAnsi="Times New Roman" w:cs="Times New Roman"/>
          <w:sz w:val="28"/>
          <w:szCs w:val="28"/>
        </w:rPr>
        <w:t>застревание</w:t>
      </w:r>
      <w:proofErr w:type="spellEnd"/>
      <w:r w:rsidRPr="008C548B">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2.6.6.5.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следует руководствоваться каталогами сертифицированного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 Освещение и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2.6.7.1.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осветительные установки (функционального, архитектурного освещения, световой информации) должны обеспечивать: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Pr="008C548B">
        <w:rPr>
          <w:rFonts w:ascii="Times New Roman" w:eastAsia="Times New Roman" w:hAnsi="Times New Roman" w:cs="Times New Roman"/>
          <w:sz w:val="28"/>
          <w:szCs w:val="28"/>
        </w:rPr>
        <w:fldChar w:fldCharType="begin"/>
      </w:r>
      <w:r w:rsidRPr="008C548B">
        <w:rPr>
          <w:rFonts w:ascii="Times New Roman" w:eastAsia="Times New Roman" w:hAnsi="Times New Roman" w:cs="Times New Roman"/>
          <w:sz w:val="28"/>
          <w:szCs w:val="28"/>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Pr="008C548B">
        <w:rPr>
          <w:rFonts w:ascii="Times New Roman" w:eastAsia="Times New Roman" w:hAnsi="Times New Roman" w:cs="Times New Roman"/>
          <w:sz w:val="28"/>
          <w:szCs w:val="28"/>
        </w:rPr>
        <w:fldChar w:fldCharType="separate"/>
      </w:r>
      <w:r w:rsidRPr="008C548B">
        <w:rPr>
          <w:rFonts w:ascii="Times New Roman" w:eastAsia="Times New Roman" w:hAnsi="Times New Roman" w:cs="Times New Roman"/>
          <w:sz w:val="28"/>
          <w:szCs w:val="28"/>
          <w:shd w:val="clear" w:color="auto" w:fill="FFFFFF"/>
        </w:rPr>
        <w:t xml:space="preserve">строительными нормами и </w:t>
      </w:r>
      <w:r w:rsidRPr="008C548B">
        <w:rPr>
          <w:rFonts w:ascii="Times New Roman" w:eastAsia="Times New Roman" w:hAnsi="Times New Roman" w:cs="Times New Roman"/>
          <w:sz w:val="28"/>
          <w:szCs w:val="28"/>
        </w:rPr>
        <w:t>правилами СНиП 23-05-95«Естественное и искусственное освещение» (у</w:t>
      </w:r>
      <w:r w:rsidRPr="008C548B">
        <w:rPr>
          <w:rFonts w:ascii="Times New Roman" w:eastAsia="Times New Roman" w:hAnsi="Times New Roman" w:cs="Times New Roman"/>
          <w:sz w:val="28"/>
          <w:szCs w:val="28"/>
          <w:shd w:val="clear" w:color="auto" w:fill="FFFFFF"/>
        </w:rPr>
        <w:t>тв. постановлением Минстроя РФ от 2 августа 1995 г. N 18-78).</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fldChar w:fldCharType="end"/>
      </w:r>
      <w:r w:rsidRPr="008C548B">
        <w:rPr>
          <w:rFonts w:ascii="Times New Roman" w:eastAsia="Times New Roman" w:hAnsi="Times New Roman" w:cs="Times New Roman"/>
          <w:sz w:val="28"/>
          <w:szCs w:val="28"/>
        </w:rPr>
        <w:t>2) 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экономичность и </w:t>
      </w:r>
      <w:proofErr w:type="spellStart"/>
      <w:r w:rsidRPr="008C548B">
        <w:rPr>
          <w:rFonts w:ascii="Times New Roman" w:eastAsia="Times New Roman" w:hAnsi="Times New Roman" w:cs="Times New Roman"/>
          <w:sz w:val="28"/>
          <w:szCs w:val="28"/>
        </w:rPr>
        <w:t>энергоэффективность</w:t>
      </w:r>
      <w:proofErr w:type="spellEnd"/>
      <w:r w:rsidRPr="008C548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 эстетику элементов осветительных установок, их дизайн, качество материалов и изделий с учетом восприятия в дневное и ночное время;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удобство обслуживания и управления при разных режимах работы установок.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2.6.7.2. 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2.6.7.3. Отключение рекомендуется производить: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установок функционального освещения (далее - ФО) - утром при повышении освещенности до 10 </w:t>
      </w:r>
      <w:proofErr w:type="spellStart"/>
      <w:r w:rsidRPr="008C548B">
        <w:rPr>
          <w:rFonts w:ascii="Times New Roman" w:eastAsia="Times New Roman" w:hAnsi="Times New Roman" w:cs="Times New Roman"/>
          <w:sz w:val="28"/>
          <w:szCs w:val="28"/>
        </w:rPr>
        <w:t>лк</w:t>
      </w:r>
      <w:proofErr w:type="spellEnd"/>
      <w:r w:rsidRPr="008C548B">
        <w:rPr>
          <w:rFonts w:ascii="Times New Roman" w:eastAsia="Times New Roman" w:hAnsi="Times New Roman" w:cs="Times New Roman"/>
          <w:sz w:val="28"/>
          <w:szCs w:val="28"/>
        </w:rPr>
        <w:t xml:space="preserve">; время возможного отключения части уличных светильников при переходе с вечернего на ночной режим устанавливается администрацией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proofErr w:type="spellStart"/>
      <w:r w:rsidRPr="008C548B">
        <w:rPr>
          <w:rFonts w:ascii="Times New Roman" w:eastAsia="Times New Roman" w:hAnsi="Times New Roman" w:cs="Times New Roman"/>
          <w:sz w:val="28"/>
          <w:szCs w:val="28"/>
        </w:rPr>
        <w:t>Гулькевичского</w:t>
      </w:r>
      <w:proofErr w:type="spellEnd"/>
      <w:r w:rsidRPr="008C548B">
        <w:rPr>
          <w:rFonts w:ascii="Times New Roman" w:eastAsia="Times New Roman" w:hAnsi="Times New Roman" w:cs="Times New Roman"/>
          <w:sz w:val="28"/>
          <w:szCs w:val="28"/>
        </w:rPr>
        <w:t xml:space="preserve">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установок архитектурного освещения (далее - АО) - в соответствии с решением </w:t>
      </w:r>
      <w:r w:rsidR="0070495B">
        <w:rPr>
          <w:rFonts w:ascii="Times New Roman" w:eastAsia="Times New Roman" w:hAnsi="Times New Roman" w:cs="Times New Roman"/>
          <w:sz w:val="28"/>
          <w:szCs w:val="28"/>
        </w:rPr>
        <w:t xml:space="preserve">сельской </w:t>
      </w:r>
      <w:r w:rsidRPr="008C548B">
        <w:rPr>
          <w:rFonts w:ascii="Times New Roman" w:eastAsia="Times New Roman" w:hAnsi="Times New Roman" w:cs="Times New Roman"/>
          <w:sz w:val="28"/>
          <w:szCs w:val="28"/>
        </w:rPr>
        <w:t>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установок световой информации (далее - СИ) - по решению их владельцев.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2.6.7.4.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вечерний будничный режим, когда функционируют все стационарные установки ФО, АО и СИ, за исключением систем праздничного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2.6.7.5. 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w:t>
      </w:r>
      <w:r w:rsidR="0070495B">
        <w:rPr>
          <w:rFonts w:ascii="Times New Roman" w:eastAsia="Times New Roman" w:hAnsi="Times New Roman" w:cs="Times New Roman"/>
          <w:sz w:val="28"/>
          <w:szCs w:val="28"/>
        </w:rPr>
        <w:t xml:space="preserve">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2.6.7.6. 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2.6.7.7. 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w:t>
      </w:r>
      <w:proofErr w:type="spellStart"/>
      <w:r w:rsidRPr="008C548B">
        <w:rPr>
          <w:rFonts w:ascii="Times New Roman" w:eastAsia="Times New Roman" w:hAnsi="Times New Roman" w:cs="Times New Roman"/>
          <w:sz w:val="28"/>
          <w:szCs w:val="28"/>
        </w:rPr>
        <w:t>высокомачтовые</w:t>
      </w:r>
      <w:proofErr w:type="spellEnd"/>
      <w:r w:rsidRPr="008C548B">
        <w:rPr>
          <w:rFonts w:ascii="Times New Roman" w:eastAsia="Times New Roman" w:hAnsi="Times New Roman" w:cs="Times New Roman"/>
          <w:sz w:val="28"/>
          <w:szCs w:val="28"/>
        </w:rPr>
        <w:t xml:space="preserve">,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w:t>
      </w:r>
      <w:proofErr w:type="spellStart"/>
      <w:r w:rsidRPr="008C548B">
        <w:rPr>
          <w:rFonts w:ascii="Times New Roman" w:eastAsia="Times New Roman" w:hAnsi="Times New Roman" w:cs="Times New Roman"/>
          <w:sz w:val="28"/>
          <w:szCs w:val="28"/>
        </w:rPr>
        <w:t>светораспределением</w:t>
      </w:r>
      <w:proofErr w:type="spellEnd"/>
      <w:r w:rsidRPr="008C548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2.6.7.8. Архитектурное освещение применяется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2.6.7.9. 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w:t>
      </w:r>
      <w:proofErr w:type="spellStart"/>
      <w:r w:rsidRPr="008C548B">
        <w:rPr>
          <w:rFonts w:ascii="Times New Roman" w:eastAsia="Times New Roman" w:hAnsi="Times New Roman" w:cs="Times New Roman"/>
          <w:sz w:val="28"/>
          <w:szCs w:val="28"/>
        </w:rPr>
        <w:t>светокомпозиционных</w:t>
      </w:r>
      <w:proofErr w:type="spellEnd"/>
      <w:r w:rsidRPr="008C548B">
        <w:rPr>
          <w:rFonts w:ascii="Times New Roman" w:eastAsia="Times New Roman" w:hAnsi="Times New Roman" w:cs="Times New Roman"/>
          <w:sz w:val="28"/>
          <w:szCs w:val="28"/>
        </w:rPr>
        <w:t xml:space="preserve">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 Требования к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2.6.8.1. 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2.6.8.2. При проектировании, выборе МАФ необходимо учитывать: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материалы, подходящие для климата и соответствующие конструкции и назначению МАФ, предпочтительнее использование натуральных материалов;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антивандальную защищенность - от разрушения, оклейки, нанесения надписей и изображений;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возможность ремонта или замены деталей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защиту от образования наледи и снежных заносов, обеспечение стока воды;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удобство обслуживания, а также механизированной и ручной очистки территории рядом с МАФ и под конструкцией;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6) эргономичность конструкций (высоту и наклон спинки, высоту урн и прочее);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безопасность для потенциальных пользователей;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стилистическое сочетание с другими МАФ и окружающей архитектурой;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соответствие характеристикам зоны расположения: сдержанный дизайн - для тротуаров дорог, более изящный - для рекреационных зон и дворов.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2.6.8.3. Общие требования к установке МАФ:</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расположение, не создающее препятствий для пешеходов;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плотная установка на минимальной площади в местах большого скопления людей;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устойчивость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надежная фиксация или обеспечение возможности перемещения в зависимости от условий расположения.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2.7. Некапитальные нестационарные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 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дизайна</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8C548B">
        <w:rPr>
          <w:rFonts w:ascii="Times New Roman" w:eastAsia="Times New Roman" w:hAnsi="Times New Roman" w:cs="Times New Roman"/>
          <w:sz w:val="28"/>
          <w:szCs w:val="28"/>
        </w:rPr>
        <w:t>маркетов</w:t>
      </w:r>
      <w:proofErr w:type="spellEnd"/>
      <w:r w:rsidRPr="008C548B">
        <w:rPr>
          <w:rFonts w:ascii="Times New Roman" w:eastAsia="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 охранной зоне водопроводных и канализационных сетей, трубопроводов, а также ближе 10м от остановочных пунктов, 25м - от вентиляционных шахт, 20м </w:t>
      </w:r>
      <w:r w:rsidRPr="008C548B">
        <w:rPr>
          <w:rFonts w:ascii="Times New Roman" w:eastAsia="Times New Roman" w:hAnsi="Times New Roman" w:cs="Times New Roman"/>
          <w:sz w:val="28"/>
          <w:szCs w:val="28"/>
        </w:rPr>
        <w:lastRenderedPageBreak/>
        <w:t xml:space="preserve">-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Сооружения должны быть установлены на твердые виды покрытия, оборудованы осветительным оборудованием, урнами и малыми контейнерами для мусора.</w:t>
      </w:r>
    </w:p>
    <w:p w:rsidR="003D7046" w:rsidRPr="008C548B" w:rsidRDefault="003D7046" w:rsidP="003D7046">
      <w:pPr>
        <w:widowControl w:val="0"/>
        <w:suppressAutoHyphens/>
        <w:autoSpaceDN w:val="0"/>
        <w:spacing w:after="0" w:line="240" w:lineRule="auto"/>
        <w:ind w:firstLine="567"/>
        <w:jc w:val="both"/>
        <w:rPr>
          <w:rFonts w:ascii="Times New Roman" w:eastAsia="Andale Sans UI" w:hAnsi="Times New Roman" w:cs="Times New Roman"/>
          <w:bCs/>
          <w:kern w:val="3"/>
          <w:sz w:val="28"/>
          <w:szCs w:val="28"/>
          <w:lang w:eastAsia="en-US" w:bidi="en-US"/>
        </w:rPr>
      </w:pPr>
      <w:r w:rsidRPr="008C548B">
        <w:rPr>
          <w:rFonts w:ascii="Times New Roman" w:eastAsia="Andale Sans UI" w:hAnsi="Times New Roman" w:cs="Times New Roman"/>
          <w:b/>
          <w:bCs/>
          <w:kern w:val="3"/>
          <w:sz w:val="28"/>
          <w:szCs w:val="28"/>
          <w:lang w:eastAsia="en-US" w:bidi="en-US"/>
        </w:rPr>
        <w:t>2.7.2. Нестационарные торговые объекты привести к единому виду в соответствии с эскизными проектами (приложение №1).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2.7.3. Сезонные объекты общественного питания (летние кафе), объекты торговли и объекты сферы услуг (далее - сезонные объекты) размещаются на земельных участках, прилегающих к стационарным объектам общественного питания, объектам торговли, объектам сферы услуг и на других земельных участках, при наличии правоустанавливающих документов на эти земельные участки, в границах выделенных земельных участков, либо договора на размещение объекта, заключенного в соответствии с требованиями законодательства, не загромождая пешеходные дорожки.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2.7.4. Требования к обустройству сезонных объектов общественного питания, объектов торговли и объектов сферы услуг: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 обустройстве сезонных объектов могут использоваться как элементы оборудования, так и сборно-разборные (легковозводимые) конструкции;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при обустройстве сезонных объектов необходимо учитывать существующую архитектурную застройку;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2.7.5. 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2.7.6. Обустройство сезонных объектов сборно-разборными (легко- возводимыми) конструкциями не допускается в следующих случаях: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 (или) дверным проемам здания, строения, сооружения, элементы и способ крепления разрушают архитектурные элементы здания, строения,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нарушается существующая система водоотведения (водослива)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2.7.7. 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 см от нулевой отметки пола (настила).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2.7.8. При оборудовании сезонных объектов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использование кирпича, строительных блоков и плит;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заглубление конструкций, оборудования и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прокладка подземных инженерных коммуникаций и проведение строительно-монтажных работ капитального характера.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2.7.9. 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2.7.10. 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2.7.11. Размещение туалетных кабин предусматривается на активно посещаемых территориях </w:t>
      </w:r>
      <w:r w:rsidR="0070495B">
        <w:rPr>
          <w:rFonts w:ascii="Times New Roman" w:eastAsia="Times New Roman" w:hAnsi="Times New Roman" w:cs="Times New Roman"/>
          <w:sz w:val="28"/>
          <w:szCs w:val="28"/>
        </w:rPr>
        <w:t>сельского</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городских</w:t>
      </w:r>
      <w:r w:rsidR="005D623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АЗС, на автостоянках, а также - при некапитальных нестационарных сооружениях питания.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2.8. Оформление и оборудование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2.8.1. Проектирование оформления и оборудования зданий и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размещение антенн, водосточных труб,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домовых знаков, защитных сеток. Физические и юридические лица, </w:t>
      </w:r>
      <w:r w:rsidRPr="008C548B">
        <w:rPr>
          <w:rFonts w:ascii="Times New Roman" w:eastAsia="Times New Roman" w:hAnsi="Times New Roman" w:cs="Times New Roman"/>
          <w:sz w:val="28"/>
          <w:szCs w:val="28"/>
        </w:rPr>
        <w:lastRenderedPageBreak/>
        <w:t>осуществляющие проектирование, строительство, реконструкцию или ремонт зданий и строений, а также постоянных ограждений, обязаны соблюдать требования, указанные в настоящих Правилах.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2.8.2. На зданиях и сооружениях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должны быть размещены: знаки адресации, памятные доски. Другие указатели расположения объектов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хозяйства допускается размещать на фасадах здания при условии сохранения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2.8.3. Для обеспечения поверхностного водоотвода от зданий и сооружений по их периметру необходимо предусматривать устройство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с надежной гидроизоляцией. Уклон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рекомендуется принимать не менее 10 промилле в сторону от здания. Ширину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8C548B">
        <w:rPr>
          <w:rFonts w:ascii="Times New Roman" w:eastAsia="Times New Roman" w:hAnsi="Times New Roman" w:cs="Times New Roman"/>
          <w:sz w:val="28"/>
          <w:szCs w:val="28"/>
        </w:rPr>
        <w:t>отмостки</w:t>
      </w:r>
      <w:proofErr w:type="spellEnd"/>
      <w:r w:rsidRPr="008C548B">
        <w:rPr>
          <w:rFonts w:ascii="Times New Roman" w:eastAsia="Times New Roman" w:hAnsi="Times New Roman" w:cs="Times New Roman"/>
          <w:sz w:val="28"/>
          <w:szCs w:val="28"/>
        </w:rPr>
        <w:t xml:space="preserve"> обычно выполняет тротуар с твердым видом покрытия.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2.8.4. При организации стока воды со скатных крыш через водосточные трубы рекомендуется: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не допускать высоты свободного падения воды из выходного отверстия трубы более 200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 в покрытии;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предусматривать устройство дренажа в местах стока воды из трубы на газон или иные мягкие виды покрытия территории общего пользования и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2.8.5.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 маломобильных групп населения (пандусы, перила). Рекомендуется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w:t>
      </w:r>
      <w:proofErr w:type="spellStart"/>
      <w:r w:rsidRPr="008C548B">
        <w:rPr>
          <w:rFonts w:ascii="Times New Roman" w:eastAsia="Times New Roman" w:hAnsi="Times New Roman" w:cs="Times New Roman"/>
          <w:sz w:val="28"/>
          <w:szCs w:val="28"/>
        </w:rPr>
        <w:t>паркирования</w:t>
      </w:r>
      <w:proofErr w:type="spellEnd"/>
      <w:r w:rsidRPr="008C548B">
        <w:rPr>
          <w:rFonts w:ascii="Times New Roman" w:eastAsia="Times New Roman" w:hAnsi="Times New Roman" w:cs="Times New Roman"/>
          <w:sz w:val="28"/>
          <w:szCs w:val="28"/>
        </w:rPr>
        <w:t xml:space="preserve"> легкового транспорта, если при этом обеспечивается ширина прохода, необходимая для пропуска пешеходного потока. В этом случае </w:t>
      </w:r>
      <w:r w:rsidRPr="008C548B">
        <w:rPr>
          <w:rFonts w:ascii="Times New Roman" w:eastAsia="Times New Roman" w:hAnsi="Times New Roman" w:cs="Times New Roman"/>
          <w:sz w:val="28"/>
          <w:szCs w:val="28"/>
        </w:rPr>
        <w:lastRenderedPageBreak/>
        <w:t>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озеленение) рекомендуется выносить на прилегающий тротуар не более чем на 0,5м.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2.8.6. 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2.9.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2.9.1.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площадок: для игр детей, отдыха взрослых, занятий спортом, установки мусоросборников, выгула собак, стоянок автомобилей. Размещение площадок в границах охранных зон памятников культуры и истории должны быть согласованы с уполномоченными органами охраны памятников.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2.9.2. Детские площадки предназначены для игр и активного отдыха детей разных возрастов: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организовываются спортивно игровые комплексы и оборудуются специальные места для катания на самокатах, роликовых досках и коньках. Расстояние от окон жилых домов и общественных зданий до границ детских площадок дошкольного возраста устанавливается 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возраста размещаются на участке жилой застройки, площадки для младшего и среднего школьного возраста, комплексные игровые площадки могут размещаться на озелененных территориях, спортивно-игровые комплексы и места для катания - в парках жилого квартала. Площадки для игр детей на территориях жилого назначения проектируются из расчета 0,5 - 0,7 м²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поселении. Площадки детей </w:t>
      </w:r>
      <w:proofErr w:type="spellStart"/>
      <w:r w:rsidRPr="008C548B">
        <w:rPr>
          <w:rFonts w:ascii="Times New Roman" w:eastAsia="Times New Roman" w:hAnsi="Times New Roman" w:cs="Times New Roman"/>
          <w:sz w:val="28"/>
          <w:szCs w:val="28"/>
        </w:rPr>
        <w:t>преддошкольного</w:t>
      </w:r>
      <w:proofErr w:type="spellEnd"/>
      <w:r w:rsidRPr="008C548B">
        <w:rPr>
          <w:rFonts w:ascii="Times New Roman" w:eastAsia="Times New Roman" w:hAnsi="Times New Roman" w:cs="Times New Roman"/>
          <w:sz w:val="28"/>
          <w:szCs w:val="28"/>
        </w:rPr>
        <w:t xml:space="preserve"> возраста могут иметь незначительные размеры (50 – 75 м²), размещаться отдельно или совмещаться с площадками для отдыха взрослых - в этом случае общая площадь площадки устанавливается не менее 80 м². Оптимальный размер игровых площадок устанавливает для детей дошкольного возраста - 70 – 150 м², школьного возраста - 100 – 300 м², комплексных игровых площадок - 900 – 1600 м². При этом возможно объединение площадок дошкольного возраста с площадками отдыха взрослых (размер площадки - не менее 150 м²). Детские площадки должны быть </w:t>
      </w:r>
      <w:r w:rsidRPr="008C548B">
        <w:rPr>
          <w:rFonts w:ascii="Times New Roman" w:eastAsia="Times New Roman" w:hAnsi="Times New Roman" w:cs="Times New Roman"/>
          <w:sz w:val="28"/>
          <w:szCs w:val="28"/>
        </w:rPr>
        <w:lastRenderedPageBreak/>
        <w:t xml:space="preserve">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принимается согласно СанПиН, площадок мусоросборников – 15 м.,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пассажирского транспорта - не менее 50 м. При реконструкции детских площадок во избежание травматизма необходимо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территорий детские площадки следует изолировать от мест ведения работ и складирования строительных материалов.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предусматривается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или фундаментом согласно подразделу 2.5.2 настоящих Правил. При травяном покрытии площадок должны быть предусмотрены пешеходные дорожки к оборудованию с твердым, мягким или комбинированным видами покрытия. Для сопряжения поверхностей площадки и газона применяются садовые бортовые камни со скошенными или закругленными краями. Детские площадки должны быть озеленены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трех метров, а с южной и западной - не ближе одного метра от края площадки до оси дерева. На площадках дошкольного возраста не допускается применение видов растений с колючками и растений с ядовитыми плодами. Размещение игрового оборудования следует проектировать с учетом нормативных параметров безопасности. Площадки спортивно-игровых комплексов должны быть оборудованы стендом с правилами поведения на площадке и пользования спортивно-игровым оборудованием.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2.9.3. Площадки отдыха и досуга предназначены для отдыха и проведения досуга взрослого населения, могут быть размещены на участках жилой </w:t>
      </w:r>
      <w:r w:rsidRPr="008C548B">
        <w:rPr>
          <w:rFonts w:ascii="Times New Roman" w:eastAsia="Times New Roman" w:hAnsi="Times New Roman" w:cs="Times New Roman"/>
          <w:sz w:val="28"/>
          <w:szCs w:val="28"/>
        </w:rPr>
        <w:lastRenderedPageBreak/>
        <w:t xml:space="preserve">застройки, на озелененных территориях жилой застройки, в парках и лесопарках. Расстояние от границы площадки отдыха до мест хранения автомобилей принимается согласно СанПиН 2.2.1/2.1.1.1200-03, </w:t>
      </w:r>
      <w:proofErr w:type="spellStart"/>
      <w:r w:rsidRPr="008C548B">
        <w:rPr>
          <w:rFonts w:ascii="Times New Roman" w:eastAsia="Times New Roman" w:hAnsi="Times New Roman" w:cs="Times New Roman"/>
          <w:sz w:val="28"/>
          <w:szCs w:val="28"/>
        </w:rPr>
        <w:t>отстойно</w:t>
      </w:r>
      <w:proofErr w:type="spellEnd"/>
      <w:r w:rsidRPr="008C548B">
        <w:rPr>
          <w:rFonts w:ascii="Times New Roman" w:eastAsia="Times New Roman" w:hAnsi="Times New Roman" w:cs="Times New Roman"/>
          <w:sz w:val="28"/>
          <w:szCs w:val="28"/>
        </w:rPr>
        <w:t xml:space="preserve">-разворотных площадок на конечных остановках маршрутов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пассажирского транспорта - не менее 5 м. Расстояние от окон жилых домов до границ площадок тихого отдыха устанавливается не менее 10 м, площадок шумных настольных игр - не менее 25 м. Площадки отдыха на жилых территориях проектируются из расчета 0,1 - 0,2 м² на жителя. Оптимальный размер площадки 50 – 100 м², минимальный размер площадки отдыха - не менее 15 – 20 м². Допускается совмещение площадок тихого отдыха с детскими площадками. На территориях парков допускается организация площадок-лужаек для отдыха на траве.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Покрытие площадки должно быть спроектировано в виде плиточного мощения. При совмещении площадок отдыха и детских площадок не допускается устройство твердых видов покрытия в зоне детских игр. На площадках отдыха применяется </w:t>
      </w:r>
      <w:proofErr w:type="spellStart"/>
      <w:r w:rsidRPr="008C548B">
        <w:rPr>
          <w:rFonts w:ascii="Times New Roman" w:eastAsia="Times New Roman" w:hAnsi="Times New Roman" w:cs="Times New Roman"/>
          <w:sz w:val="28"/>
          <w:szCs w:val="28"/>
        </w:rPr>
        <w:t>периметральное</w:t>
      </w:r>
      <w:proofErr w:type="spellEnd"/>
      <w:r w:rsidRPr="008C548B">
        <w:rPr>
          <w:rFonts w:ascii="Times New Roman" w:eastAsia="Times New Roman" w:hAnsi="Times New Roman" w:cs="Times New Roman"/>
          <w:sz w:val="28"/>
          <w:szCs w:val="28"/>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8C548B">
        <w:rPr>
          <w:rFonts w:ascii="Times New Roman" w:eastAsia="Times New Roman" w:hAnsi="Times New Roman" w:cs="Times New Roman"/>
          <w:sz w:val="28"/>
          <w:szCs w:val="28"/>
        </w:rPr>
        <w:t>вытаптыванию</w:t>
      </w:r>
      <w:proofErr w:type="spellEnd"/>
      <w:r w:rsidRPr="008C548B">
        <w:rPr>
          <w:rFonts w:ascii="Times New Roman" w:eastAsia="Times New Roman" w:hAnsi="Times New Roman" w:cs="Times New Roman"/>
          <w:sz w:val="28"/>
          <w:szCs w:val="28"/>
        </w:rPr>
        <w:t xml:space="preserve"> видов трав. Инсоляцию и затенение площадок отдыха рекомендуется обеспечивать согласно подразделу 2.9.1 настоящих Правил. Не допускается применение растений с ядовитыми плодами. Функционирование осветительного оборудования должно обеспечивать освещение территории, на которой расположена площадка. Минимальный размер площадки с установкой одного стола со скамьями для настольных игр устанавливается в пределах 12 – 15 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2.9.4. Спортивные площадки предназначены для занятий физкультурой и спортом всех возрастных групп населения и должны быть проектированы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следует принимать согласно действующего законодательства. Минимальное расстояние от границ спортплощадок до окон жилых домов принимается от 20 до 40 м в зависимости от шумовых характеристик площадки.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Спортивная площадка должна иметь озеленение и ограждение. Озеленение размещается по периметру площадки.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 Площадки должны быть оборудованы сетчатым </w:t>
      </w:r>
      <w:r w:rsidRPr="008C548B">
        <w:rPr>
          <w:rFonts w:ascii="Times New Roman" w:eastAsia="Times New Roman" w:hAnsi="Times New Roman" w:cs="Times New Roman"/>
          <w:sz w:val="28"/>
          <w:szCs w:val="28"/>
        </w:rPr>
        <w:lastRenderedPageBreak/>
        <w:t>ограждением высотой 2,5 - 3м, а в местах примыкания спортивных площадок друг к другу - высотой не менее 1,2м.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2.9.5. Площадки для установки </w:t>
      </w:r>
      <w:proofErr w:type="spellStart"/>
      <w:r w:rsidRPr="008C548B">
        <w:rPr>
          <w:rFonts w:ascii="Times New Roman" w:eastAsia="Times New Roman" w:hAnsi="Times New Roman" w:cs="Times New Roman"/>
          <w:sz w:val="28"/>
          <w:szCs w:val="28"/>
        </w:rPr>
        <w:t>мусоросборных</w:t>
      </w:r>
      <w:proofErr w:type="spellEnd"/>
      <w:r w:rsidRPr="008C548B">
        <w:rPr>
          <w:rFonts w:ascii="Times New Roman" w:eastAsia="Times New Roman" w:hAnsi="Times New Roman" w:cs="Times New Roman"/>
          <w:sz w:val="28"/>
          <w:szCs w:val="28"/>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городском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предусматривается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 Площадки должны размещать удаленными от окон жилых зданий, границ участков детских учреждений, мест отдыха на расстояние не менее, чем 20м, на участках жилой застройки - не далее 100м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ее размещение проектируется с учетом возможности удобного подъезда транспорта для очистки контейнеров и наличия разворотных площадок (12 x 12м). Размещение площадок проектируется вне зоны видимости с транзитных транспортных и пешеходных коммуникаций, в стороне от уличных фасадов зданий. Размер площадки определяется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 На площадке располагается информация о сроках удаления отходов и контактной информации ответственного лица, а также информация, предостерегающая владельцев автотранспорта о недопустимости загромождения подъезда специализированного автотранспорта, разгружающего контейнеры. Необходимо устанавливать твердое покрытие площадки. Уклон покрытия площадки устанавливается составляющим 5 - 10 %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 Функционирование осветительного оборудования устанавливается в режиме освещения прилегающей территории с высотой опор - не менее 3м.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2.9.6. Площадки для выгула собак размещаются на территориях общего пользования, свободных от зеленых насаждений. Размеры площадок для выгула собак, размещаемые на территориях жилого назначения принимается 400 - 600м², на прочих территориях - до 800м²,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400м. На территории и микрорайонов с плотной жилой </w:t>
      </w:r>
      <w:r w:rsidRPr="008C548B">
        <w:rPr>
          <w:rFonts w:ascii="Times New Roman" w:eastAsia="Times New Roman" w:hAnsi="Times New Roman" w:cs="Times New Roman"/>
          <w:sz w:val="28"/>
          <w:szCs w:val="28"/>
        </w:rPr>
        <w:lastRenderedPageBreak/>
        <w:t xml:space="preserve">застройкой - не более 600м. Расстояние от границы площадки до окон жилых и общественных зданий принимать не менее 25м, а до участков детских учреждений, школ, детских, спортивных площадок, площадок отдыха - не менее 40м.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Для покрытия поверхности части площадки, предназначенной для выгула собак, предусматривается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должна проектироваться с твердым или комбинированным видом покрытия, в том числе плитка, утопленная в газон. Подход к площадке оборудуется твердым видом покрытия. Ограждение площадки следует выполнять из легкой металлической сетки высотой не менее 1,5м. При этом необходимо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 На территории площадки должен размещаться информационный стенд с правилами пользования площадкой. Озеленение площадки проектируется из </w:t>
      </w:r>
      <w:proofErr w:type="spellStart"/>
      <w:r w:rsidRPr="008C548B">
        <w:rPr>
          <w:rFonts w:ascii="Times New Roman" w:eastAsia="Times New Roman" w:hAnsi="Times New Roman" w:cs="Times New Roman"/>
          <w:sz w:val="28"/>
          <w:szCs w:val="28"/>
        </w:rPr>
        <w:t>периметральных</w:t>
      </w:r>
      <w:proofErr w:type="spellEnd"/>
      <w:r w:rsidRPr="008C548B">
        <w:rPr>
          <w:rFonts w:ascii="Times New Roman" w:eastAsia="Times New Roman" w:hAnsi="Times New Roman" w:cs="Times New Roman"/>
          <w:sz w:val="28"/>
          <w:szCs w:val="28"/>
        </w:rPr>
        <w:t xml:space="preserve"> плотных посадок высокого кустарника в виде живой изгороди или вертикального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2.9.7.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предусматриваются следующие виды площадок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(у объекта или группы объектов), в том числе грузовых, перехватывающих. Расстояние от границ автостоянок до окон жилых и общественных заданий принимается в соответствии с СанПиН 2.2.1/2.1.1.1200-03. На площадках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автостоянок доля мест для автомобилей инвалидов проектируется согласно СП 59.13330.2016, блокировать по два или более мест без объемных разделителей, а лишь с обозначением границы прохода при помощи ярко-желтой разметки. Не допускается проектировать размещение площадок автостоянок в зоне остановок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пассажирского транспорта, организацию заездов на автостоянки следует предусматривать не ближе 15м от конца или начала посадочной площадки.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 Покрытие площадок проектируется аналогичным покрытию транспортных проездов. Сопряжение покрытия площадки с проездом выполняется в одном уровне без укладки бортового камня, с газоном. Разделительные элементы на </w:t>
      </w:r>
      <w:r w:rsidRPr="008C548B">
        <w:rPr>
          <w:rFonts w:ascii="Times New Roman" w:eastAsia="Times New Roman" w:hAnsi="Times New Roman" w:cs="Times New Roman"/>
          <w:sz w:val="28"/>
          <w:szCs w:val="28"/>
        </w:rPr>
        <w:lastRenderedPageBreak/>
        <w:t>площадках могут быть выполнены в виде разметки (белых полос), озелененных полос (газонов), контейнерного озеленения.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 В составе общественных пространств необходимо резервировать парковочные места для маломобильных групп граждан.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2.9.8. Пешеходные коммуникации обеспечивают пешеходные связи и передвижения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 пешеходным коммуникациям относят: тротуары, аллеи, дорожки, тропинки. При проектировании пешеходных коммуникаций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При проектировании пешеходных коммуникаций продольный уклон принимается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необходимо не реже, чем через 100м. устраивать горизонтальные участки длиной не менее 5м. В случаях, когда по условиям рельефа невозможно обеспечить указанные выше уклоны, предусматривается устройство лестниц и пандусов. Покрытие пешеходных дорожек должны быть удобным при ходьбе и устойчивым к износу.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 Пешеходные маршруты должны быть хорошо освещены.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 При планировании пешеходных маршрутов должно быть предусмотрено достаточное количество мест кратковременного отдыха для маломобильных граждан. Элементы благоустройства пешеходных маршрутов (скамейки, урны, МАФ) должны быть спланированы с учетом интенсивности пешеходного движения. Пешеходные маршруты должны быть озеленены.</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 Благоустройство на территориях общественного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3.1.1. Объектами нормирования благоустройства на территориях общественного назначения являются: общественные пространства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lastRenderedPageBreak/>
        <w:t xml:space="preserve">поселения, участки и зоны общественной застройки, которые в различных сочетаниях формируют все разновидности общественных территорий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центры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 многофункциональные, </w:t>
      </w:r>
      <w:proofErr w:type="spellStart"/>
      <w:r w:rsidRPr="008C548B">
        <w:rPr>
          <w:rFonts w:ascii="Times New Roman" w:eastAsia="Times New Roman" w:hAnsi="Times New Roman" w:cs="Times New Roman"/>
          <w:sz w:val="28"/>
          <w:szCs w:val="28"/>
        </w:rPr>
        <w:t>примагистральные</w:t>
      </w:r>
      <w:proofErr w:type="spellEnd"/>
      <w:r w:rsidRPr="008C548B">
        <w:rPr>
          <w:rFonts w:ascii="Times New Roman" w:eastAsia="Times New Roman" w:hAnsi="Times New Roman" w:cs="Times New Roman"/>
          <w:sz w:val="28"/>
          <w:szCs w:val="28"/>
        </w:rPr>
        <w:t xml:space="preserve"> и специализированные общественные зоны муниципального образования.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3.2.1. Общественные пространства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w:t>
      </w:r>
      <w:proofErr w:type="spellStart"/>
      <w:r w:rsidRPr="008C548B">
        <w:rPr>
          <w:rFonts w:ascii="Times New Roman" w:eastAsia="Times New Roman" w:hAnsi="Times New Roman" w:cs="Times New Roman"/>
          <w:sz w:val="28"/>
          <w:szCs w:val="28"/>
        </w:rPr>
        <w:t>примагистральных</w:t>
      </w:r>
      <w:proofErr w:type="spellEnd"/>
      <w:r w:rsidRPr="008C548B">
        <w:rPr>
          <w:rFonts w:ascii="Times New Roman" w:eastAsia="Times New Roman" w:hAnsi="Times New Roman" w:cs="Times New Roman"/>
          <w:sz w:val="28"/>
          <w:szCs w:val="28"/>
        </w:rPr>
        <w:t xml:space="preserve"> и многофункциональных зон, центров</w:t>
      </w:r>
      <w:r w:rsidR="00967031" w:rsidRPr="008C548B">
        <w:rPr>
          <w:rFonts w:ascii="Times New Roman" w:eastAsia="Times New Roman" w:hAnsi="Times New Roman" w:cs="Times New Roman"/>
          <w:sz w:val="28"/>
          <w:szCs w:val="28"/>
        </w:rPr>
        <w:t xml:space="preserve">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и локального значения.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3.2.2. Пешеходные коммуникации и пешеходные зоны обеспечивают пешеходные связи и передвижения по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3.2.3. Участки общественной застройки с активным режимом посещения - это учреждения торговли, культуры, искусства, образования объекты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значения;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3.2.4. Участки озеленения на территории общественных пространств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в виде цветников, газонов, одиночных, групповых, рядовых посадок, вертикальных, многоярусных, мобильных форм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3.2.5. Обязательный перечень конструктивных элементов внешнего благоустройства на территории общественных пространств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3.2.6. На территории участков общественной застройки (при наличии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территорий) допускается размещение ограждений и средств наружной рекламы. При размещении участков в составе исторической, сложившейся застройки, общественных центров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возможно отсутствие стационарного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3.3. Участки и специализированные зоны общественной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3.3.1. Участки общественной застройки (за исключением участков общественной застройки с активным режимом посещения) - это участки общественных учреждений с ограниченным или закрытым режимом посещения, в том числе органы власти и управления, больницы, госпитали. Они могут быть организованы с выделением </w:t>
      </w:r>
      <w:proofErr w:type="spellStart"/>
      <w:r w:rsidRPr="008C548B">
        <w:rPr>
          <w:rFonts w:ascii="Times New Roman" w:eastAsia="Times New Roman" w:hAnsi="Times New Roman" w:cs="Times New Roman"/>
          <w:sz w:val="28"/>
          <w:szCs w:val="28"/>
        </w:rPr>
        <w:t>приобъектной</w:t>
      </w:r>
      <w:proofErr w:type="spellEnd"/>
      <w:r w:rsidRPr="008C548B">
        <w:rPr>
          <w:rFonts w:ascii="Times New Roman" w:eastAsia="Times New Roman" w:hAnsi="Times New Roman" w:cs="Times New Roman"/>
          <w:sz w:val="28"/>
          <w:szCs w:val="28"/>
        </w:rPr>
        <w:t xml:space="preserve"> территории, либо без нее - в этом </w:t>
      </w:r>
      <w:r w:rsidRPr="008C548B">
        <w:rPr>
          <w:rFonts w:ascii="Times New Roman" w:eastAsia="Times New Roman" w:hAnsi="Times New Roman" w:cs="Times New Roman"/>
          <w:sz w:val="28"/>
          <w:szCs w:val="28"/>
        </w:rPr>
        <w:lastRenderedPageBreak/>
        <w:t>случае границы участка следует устанавливать совпадающими с внешним контуром подошвы застройки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3.3.2. Специализированные зоны общественной застройки (больничные, студенческие городки), формируются в виде группы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3.3.3. Благоустройство участков и специализированных зон общественной застройки следует проектировать в соответствии с заданием на проектирование.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3.3.4. Обязательный перечень конструктивных элементов благоустройства территории на участках общественной застройки (при наличии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 Благоустройство на территориях жилого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4.1.1.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4.2. Общественные пространства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4.2.2. Учреждения обслуживания жилых групп, микрорайонов, жилых районов должны оборудоваться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xml:space="preserve"> автостоянок. На участках отделения полиции, пожарных депо, подстанций скорой помощи, рынков, объектов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значения, расположенных на территориях жилого назначения, возможно предусматривать различные по высоте металлические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Необходимо предусматривать твердые виды покрытия, а также размещение </w:t>
      </w:r>
      <w:r w:rsidRPr="008C548B">
        <w:rPr>
          <w:rFonts w:ascii="Times New Roman" w:eastAsia="Times New Roman" w:hAnsi="Times New Roman" w:cs="Times New Roman"/>
          <w:sz w:val="28"/>
          <w:szCs w:val="28"/>
        </w:rPr>
        <w:lastRenderedPageBreak/>
        <w:t>мобильного озеленения, уличного технического оборудования, скамей, а также возможность размещения средств наружной рекламы, некапитальных нестационарных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в том числе спортивные, спортивно-игровые, для выгула собак, объекты рекреации (скверы, парки жилого района).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4.2.5.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w:t>
      </w:r>
    </w:p>
    <w:p w:rsidR="0070495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 Администрация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r w:rsidR="0070495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 Определяет места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которых допускается или запрещается выгул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4.2.6.2. Обеспечивает предоставление владельцам домашних животных, другим заинтересованным лицам информации о порядке регистрации, об условиях содержания и разведения домашних животных.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4.2.6.3. Совместно с ветеринарными службами организует работы по вакцинированию домашних животных.</w:t>
      </w:r>
    </w:p>
    <w:p w:rsidR="003D7046" w:rsidRPr="008C548B" w:rsidRDefault="003D7046" w:rsidP="003D7046">
      <w:pPr>
        <w:widowControl w:val="0"/>
        <w:tabs>
          <w:tab w:val="left" w:pos="1076"/>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rPr>
        <w:t>4.2.6.4. </w:t>
      </w:r>
      <w:r w:rsidRPr="008C548B">
        <w:rPr>
          <w:rFonts w:ascii="Times New Roman" w:eastAsia="Calibri" w:hAnsi="Times New Roman" w:cs="Times New Roman"/>
          <w:sz w:val="28"/>
          <w:szCs w:val="28"/>
          <w:lang w:bidi="ru-RU"/>
        </w:rPr>
        <w:t>Требования к осуществлению деятельности по обращению с животными без владельцев осуществляется в целях:</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1) </w:t>
      </w:r>
      <w:r w:rsidRPr="008C548B">
        <w:rPr>
          <w:rFonts w:ascii="Times New Roman" w:eastAsia="Calibri" w:hAnsi="Times New Roman" w:cs="Times New Roman"/>
          <w:sz w:val="28"/>
          <w:szCs w:val="28"/>
          <w:lang w:bidi="ru-RU"/>
        </w:rPr>
        <w:t>предупреждения возникновения эпидемий, эпизоотий и (или) иных чрезвычайных ситуаций, связанных с распространением заразных болезней, общих для человека и животных, носителями возбудителей которых могут быть животные без владельцев;</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2) </w:t>
      </w:r>
      <w:r w:rsidRPr="008C548B">
        <w:rPr>
          <w:rFonts w:ascii="Times New Roman" w:eastAsia="Calibri" w:hAnsi="Times New Roman" w:cs="Times New Roman"/>
          <w:sz w:val="28"/>
          <w:szCs w:val="28"/>
          <w:lang w:bidi="ru-RU"/>
        </w:rPr>
        <w:t>предотвращения причинения вреда здоровью и (или) имуществу граждан, имуществу юридических лиц;</w:t>
      </w:r>
    </w:p>
    <w:p w:rsidR="003D7046" w:rsidRPr="008C548B" w:rsidRDefault="003D7046" w:rsidP="003D7046">
      <w:pPr>
        <w:widowControl w:val="0"/>
        <w:tabs>
          <w:tab w:val="left" w:pos="1072"/>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3) </w:t>
      </w:r>
      <w:r w:rsidRPr="008C548B">
        <w:rPr>
          <w:rFonts w:ascii="Times New Roman" w:eastAsia="Calibri" w:hAnsi="Times New Roman" w:cs="Times New Roman"/>
          <w:sz w:val="28"/>
          <w:szCs w:val="28"/>
          <w:lang w:bidi="ru-RU"/>
        </w:rPr>
        <w:t>гуманного отношения к животным без владельцев;</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4) </w:t>
      </w:r>
      <w:r w:rsidRPr="008C548B">
        <w:rPr>
          <w:rFonts w:ascii="Times New Roman" w:eastAsia="Calibri" w:hAnsi="Times New Roman" w:cs="Times New Roman"/>
          <w:sz w:val="28"/>
          <w:szCs w:val="28"/>
          <w:lang w:bidi="ru-RU"/>
        </w:rPr>
        <w:t>предотвращения нанесения ущерба объектам животного мира и среде их обитания;</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 xml:space="preserve">5) </w:t>
      </w:r>
      <w:r w:rsidRPr="008C548B">
        <w:rPr>
          <w:rFonts w:ascii="Times New Roman" w:eastAsia="Calibri" w:hAnsi="Times New Roman" w:cs="Times New Roman"/>
          <w:sz w:val="28"/>
          <w:szCs w:val="28"/>
          <w:lang w:bidi="ru-RU"/>
        </w:rPr>
        <w:t>оказания помощи животным, находящимся в опасном для их жизни состоянии;</w:t>
      </w:r>
    </w:p>
    <w:p w:rsidR="003D7046" w:rsidRPr="008C548B" w:rsidRDefault="003D7046" w:rsidP="003D7046">
      <w:pPr>
        <w:widowControl w:val="0"/>
        <w:tabs>
          <w:tab w:val="left" w:pos="1081"/>
        </w:tabs>
        <w:spacing w:after="0" w:line="317" w:lineRule="exact"/>
        <w:ind w:firstLine="567"/>
        <w:jc w:val="both"/>
        <w:rPr>
          <w:rFonts w:ascii="Times New Roman" w:eastAsia="Times New Roman" w:hAnsi="Times New Roman" w:cs="Times New Roman"/>
          <w:sz w:val="28"/>
          <w:szCs w:val="28"/>
          <w:lang w:bidi="ru-RU"/>
        </w:rPr>
      </w:pPr>
      <w:r w:rsidRPr="008C548B">
        <w:rPr>
          <w:rFonts w:ascii="Times New Roman" w:eastAsia="Times New Roman" w:hAnsi="Times New Roman" w:cs="Times New Roman"/>
          <w:sz w:val="28"/>
          <w:szCs w:val="28"/>
          <w:lang w:bidi="ru-RU"/>
        </w:rPr>
        <w:t>6)</w:t>
      </w:r>
      <w:r w:rsidRPr="008C548B">
        <w:rPr>
          <w:rFonts w:ascii="Times New Roman" w:eastAsia="Calibri" w:hAnsi="Times New Roman" w:cs="Times New Roman"/>
          <w:sz w:val="28"/>
          <w:szCs w:val="28"/>
          <w:lang w:bidi="ru-RU"/>
        </w:rPr>
        <w:t>возврата потерявшихся животных их владельцам.</w:t>
      </w:r>
    </w:p>
    <w:p w:rsidR="003D7046" w:rsidRPr="008C548B" w:rsidRDefault="003D7046" w:rsidP="00B16CF5">
      <w:pPr>
        <w:numPr>
          <w:ilvl w:val="3"/>
          <w:numId w:val="2"/>
        </w:numPr>
        <w:spacing w:after="0" w:line="331"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Осуществление деятельности по обращению с животными без владельцев способами, предусматривающими жестокое обращение с животными, не допускается;</w:t>
      </w:r>
    </w:p>
    <w:p w:rsidR="003D7046" w:rsidRPr="008C548B" w:rsidRDefault="003D7046" w:rsidP="00B16CF5">
      <w:pPr>
        <w:numPr>
          <w:ilvl w:val="3"/>
          <w:numId w:val="2"/>
        </w:numPr>
        <w:spacing w:after="0" w:line="32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Деятельность по обращению с животными без владельцев должна соответствовать требованиям Федерального закона от 27 декабря 2018 года </w:t>
      </w:r>
      <w:r w:rsidR="00B16CF5" w:rsidRPr="008C548B">
        <w:rPr>
          <w:rFonts w:ascii="Times New Roman" w:eastAsia="Calibri" w:hAnsi="Times New Roman" w:cs="Times New Roman"/>
          <w:sz w:val="28"/>
          <w:szCs w:val="28"/>
          <w:lang w:bidi="ru-RU"/>
        </w:rPr>
        <w:t xml:space="preserve">           </w:t>
      </w:r>
      <w:r w:rsidRPr="008C548B">
        <w:rPr>
          <w:rFonts w:ascii="Times New Roman" w:eastAsia="Calibri" w:hAnsi="Times New Roman" w:cs="Times New Roman"/>
          <w:sz w:val="28"/>
          <w:szCs w:val="28"/>
          <w:lang w:bidi="ru-RU"/>
        </w:rPr>
        <w:t>№ 498-ФЗ «Об ответственном обращении с животными и о внесении изменений в отдельные законодательные акты Российской Федерации» (далее - Федеральный закон № 498-ФЗ».</w:t>
      </w:r>
    </w:p>
    <w:p w:rsidR="003D7046" w:rsidRPr="008C548B" w:rsidRDefault="003D7046" w:rsidP="00B16CF5">
      <w:pPr>
        <w:numPr>
          <w:ilvl w:val="3"/>
          <w:numId w:val="2"/>
        </w:numPr>
        <w:spacing w:after="0" w:line="341" w:lineRule="exact"/>
        <w:ind w:left="0" w:right="160" w:firstLine="567"/>
        <w:contextualSpacing/>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lastRenderedPageBreak/>
        <w:t>Организация мероприятий при осуществлении деятельности по обращению с животными без владельцев.</w:t>
      </w:r>
    </w:p>
    <w:p w:rsidR="003D7046" w:rsidRPr="008C548B" w:rsidRDefault="003D7046" w:rsidP="00B16CF5">
      <w:pPr>
        <w:numPr>
          <w:ilvl w:val="3"/>
          <w:numId w:val="2"/>
        </w:numPr>
        <w:spacing w:after="0" w:line="336" w:lineRule="exact"/>
        <w:ind w:left="0" w:right="160" w:firstLine="567"/>
        <w:contextualSpacing/>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Мероприятия при осуществлении деятельности по обращению с животными без владельцев включают в себя:</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отлов животных без владельцев, в том числе их транспортировку и немедленную передачу в приюты для животных;</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содержание животных без владельцев в приютах для животных в соответствии с частью 7 статьи 16 Федерального закона № 498-ФЗ;</w:t>
      </w:r>
    </w:p>
    <w:p w:rsidR="003D7046" w:rsidRPr="008C548B" w:rsidRDefault="003D7046" w:rsidP="007D31F2">
      <w:pPr>
        <w:widowControl w:val="0"/>
        <w:numPr>
          <w:ilvl w:val="0"/>
          <w:numId w:val="3"/>
        </w:numPr>
        <w:tabs>
          <w:tab w:val="left" w:pos="1072"/>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потерявшихся животных их владельцам, а также поиск новых владельцев поступившим в приюты для животных животным без владельцев;</w:t>
      </w:r>
    </w:p>
    <w:p w:rsidR="003D7046" w:rsidRPr="008C548B" w:rsidRDefault="003D7046" w:rsidP="007D31F2">
      <w:pPr>
        <w:widowControl w:val="0"/>
        <w:numPr>
          <w:ilvl w:val="0"/>
          <w:numId w:val="3"/>
        </w:numPr>
        <w:tabs>
          <w:tab w:val="left" w:pos="1081"/>
        </w:tabs>
        <w:spacing w:after="0" w:line="322" w:lineRule="exact"/>
        <w:ind w:right="160" w:firstLine="78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возврат животных без владельцев, не проявляющих немотивированной агрессивности, на прежние места их обитания после проведения мероприятий, указанных в пункте 2 настоящей части;</w:t>
      </w:r>
    </w:p>
    <w:p w:rsidR="003D7046" w:rsidRPr="008C548B" w:rsidRDefault="003D7046" w:rsidP="007D31F2">
      <w:pPr>
        <w:widowControl w:val="0"/>
        <w:numPr>
          <w:ilvl w:val="0"/>
          <w:numId w:val="3"/>
        </w:numPr>
        <w:tabs>
          <w:tab w:val="left" w:pos="1076"/>
        </w:tabs>
        <w:spacing w:after="0" w:line="322" w:lineRule="exact"/>
        <w:ind w:right="160" w:firstLine="780"/>
        <w:jc w:val="both"/>
        <w:rPr>
          <w:rFonts w:ascii="Times New Roman" w:eastAsia="Calibri" w:hAnsi="Times New Roman" w:cs="Times New Roman"/>
          <w:sz w:val="28"/>
          <w:szCs w:val="28"/>
          <w:lang w:bidi="ru-RU"/>
        </w:rPr>
      </w:pPr>
      <w:r w:rsidRPr="008C548B">
        <w:rPr>
          <w:rFonts w:ascii="Times New Roman" w:eastAsia="Calibri" w:hAnsi="Times New Roman" w:cs="Times New Roman"/>
          <w:sz w:val="28"/>
          <w:szCs w:val="28"/>
          <w:lang w:bidi="ru-RU"/>
        </w:rPr>
        <w:t>размещение в приютах для животных и содержание в них животных без владельцев,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w:t>
      </w:r>
    </w:p>
    <w:p w:rsidR="003D7046" w:rsidRPr="008C548B" w:rsidRDefault="003D7046" w:rsidP="003D7046">
      <w:pPr>
        <w:spacing w:after="0" w:line="240" w:lineRule="auto"/>
        <w:ind w:right="160" w:firstLine="78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4.2.6.9.</w:t>
      </w:r>
      <w:r w:rsidRPr="008C548B">
        <w:rPr>
          <w:rFonts w:ascii="Times New Roman" w:eastAsia="Calibri" w:hAnsi="Times New Roman" w:cs="Times New Roman"/>
          <w:sz w:val="28"/>
          <w:szCs w:val="28"/>
          <w:lang w:bidi="ru-RU"/>
        </w:rPr>
        <w:t xml:space="preserve"> При отлове животных без владельцев должны соблюдаться следующие требования:</w:t>
      </w:r>
    </w:p>
    <w:p w:rsidR="003D7046" w:rsidRPr="008C548B" w:rsidRDefault="003D7046" w:rsidP="003D7046">
      <w:pPr>
        <w:widowControl w:val="0"/>
        <w:tabs>
          <w:tab w:val="left" w:pos="1072"/>
        </w:tabs>
        <w:spacing w:after="0" w:line="326" w:lineRule="exact"/>
        <w:ind w:right="160"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1) стерилизованные животные без владельцев, имеющие не снимаемые или несмываемые метки, отлову не подлежат, за исключением животных без</w:t>
      </w:r>
    </w:p>
    <w:p w:rsidR="003D7046" w:rsidRPr="008C548B" w:rsidRDefault="003D7046" w:rsidP="003D7046">
      <w:pPr>
        <w:spacing w:after="0" w:line="317" w:lineRule="exact"/>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владельцев, проявляющих немотивированную агрессивность в отношении других животных или человека;</w:t>
      </w:r>
    </w:p>
    <w:p w:rsidR="003D7046" w:rsidRPr="008C548B" w:rsidRDefault="003D7046" w:rsidP="003D7046">
      <w:pPr>
        <w:widowControl w:val="0"/>
        <w:tabs>
          <w:tab w:val="left" w:pos="1057"/>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2) животные, имеющие на ошейниках или иных предметах сведения об их владельцах, передаются владельцам;</w:t>
      </w:r>
    </w:p>
    <w:p w:rsidR="003D7046" w:rsidRPr="008C548B" w:rsidRDefault="003D7046" w:rsidP="003D7046">
      <w:pPr>
        <w:widowControl w:val="0"/>
        <w:tabs>
          <w:tab w:val="left" w:pos="1062"/>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3) применять вещества, лекарственные средства, способы, технические приспособления, приводящие к увечьям, травмам или гибели животных, не допускается;</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4)индивидуальные предприниматели и юридические лица, осуществляющие отлов животных без владельцев, несут ответственность за их жизнь и здоровье;</w:t>
      </w:r>
    </w:p>
    <w:p w:rsidR="003D7046" w:rsidRPr="008C548B" w:rsidRDefault="003D7046" w:rsidP="003D7046">
      <w:pPr>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5)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вести видеозапись процесса отлова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widowControl w:val="0"/>
        <w:tabs>
          <w:tab w:val="center" w:pos="4613"/>
          <w:tab w:val="left" w:pos="6182"/>
          <w:tab w:val="left" w:pos="6878"/>
          <w:tab w:val="right" w:pos="9664"/>
        </w:tabs>
        <w:spacing w:after="0" w:line="317" w:lineRule="exact"/>
        <w:ind w:firstLine="567"/>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6) индивидуальные предприниматели и юридические лица,</w:t>
      </w:r>
    </w:p>
    <w:p w:rsidR="003D7046" w:rsidRPr="008C548B" w:rsidRDefault="003D7046" w:rsidP="003D7046">
      <w:pPr>
        <w:spacing w:after="0" w:line="317" w:lineRule="exact"/>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осуществляющие отлов животных без владельцев, обязаны представлять сведения об объеме выполненных работ в уполномоченный орган исполнительной власти субъекта Российской Федерации.</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4.2.6.10. 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 xml:space="preserve">4.2.6.11. Физические лица и юридические лица обязаны сообщать о нахождении животных без владельцев, не имеющих не снимаемых и </w:t>
      </w:r>
      <w:r w:rsidRPr="008C548B">
        <w:rPr>
          <w:rFonts w:ascii="Times New Roman" w:eastAsia="Calibri" w:hAnsi="Times New Roman" w:cs="Times New Roman"/>
          <w:sz w:val="28"/>
          <w:szCs w:val="28"/>
          <w:lang w:bidi="ru-RU"/>
        </w:rPr>
        <w:lastRenderedPageBreak/>
        <w:t>несмываемых меток, на территориях или объектах, находящихся в собственности или пользовании таких лиц, в орган государственной власти субъекта Российской Федерации, уполномоченный осуществлять организацию мероприятий при осуществлении деятельности по обращению с животными без владельцев, и обеспечивать доступ на указанные территории или объекты представителям организации, осуществляющей отлов животных без владельцев.</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4.2.6.12. Содержание отловленных животных без владельцев в местах и пунктах временного содержания животных, не являющихся приютами для животных, не допускается.</w:t>
      </w:r>
    </w:p>
    <w:p w:rsidR="003D7046" w:rsidRPr="008C548B" w:rsidRDefault="003D7046" w:rsidP="003D7046">
      <w:pPr>
        <w:spacing w:after="0" w:line="317" w:lineRule="exact"/>
        <w:ind w:firstLine="760"/>
        <w:jc w:val="both"/>
        <w:rPr>
          <w:rFonts w:ascii="Times New Roman" w:eastAsia="Times New Roman" w:hAnsi="Times New Roman" w:cs="Times New Roman"/>
          <w:sz w:val="28"/>
          <w:szCs w:val="28"/>
        </w:rPr>
      </w:pPr>
      <w:r w:rsidRPr="008C548B">
        <w:rPr>
          <w:rFonts w:ascii="Times New Roman" w:eastAsia="Calibri" w:hAnsi="Times New Roman" w:cs="Times New Roman"/>
          <w:sz w:val="28"/>
          <w:szCs w:val="28"/>
          <w:lang w:bidi="ru-RU"/>
        </w:rPr>
        <w:t>4.2.6.13. При возврате животных без владельцев на прежние места их обитания индивидуальные предприниматели и юридические лица, осуществляющие возврат животных без владельцев, обязаны вести видеозапись процесса возврата животных без владельцев и бесплатно представлять по требованию уполномоченного органа исполнительной власти субъекта Российской Федерации копии этой видеозаписи.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4.2.6.14. В целях предупреждения распространения инфекционных и инвазионных заболеваний, общих для человека и животных, обеспечения порядка и спокойствия населения в соответствии с действующим законодательством может производить отлов бродячих животных по договорам со специализированными организациями в пределах средств, предусмотренных в местном бюджете (бюджете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r w:rsidR="0070495B">
        <w:rPr>
          <w:rFonts w:ascii="Times New Roman" w:eastAsia="Times New Roman" w:hAnsi="Times New Roman" w:cs="Times New Roman"/>
          <w:sz w:val="28"/>
          <w:szCs w:val="28"/>
        </w:rPr>
        <w:t>)</w:t>
      </w:r>
      <w:r w:rsidRPr="008C548B">
        <w:rPr>
          <w:rFonts w:ascii="Times New Roman" w:eastAsia="Times New Roman" w:hAnsi="Times New Roman" w:cs="Times New Roman"/>
          <w:sz w:val="28"/>
          <w:szCs w:val="28"/>
        </w:rPr>
        <w:t xml:space="preserve"> на эти цели.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4.2.6.15.  Определяет иные мероприятия, предусмотренные Федеральным законом от 27.12.2018 года № 498-ФЗ «Об ответственном обращении с животными и о внесении изменений в отдельные законодательные акты Российской Федерации».</w:t>
      </w:r>
    </w:p>
    <w:p w:rsidR="003D7046" w:rsidRPr="008C548B" w:rsidRDefault="003D7046" w:rsidP="003D7046">
      <w:pPr>
        <w:spacing w:after="0" w:line="240" w:lineRule="auto"/>
        <w:ind w:left="189" w:firstLine="378"/>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4.3. Участки жилой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4.3.2. Озеленение жилого участка рекомендуется формировать между </w:t>
      </w:r>
      <w:proofErr w:type="spellStart"/>
      <w:r w:rsidRPr="008C548B">
        <w:rPr>
          <w:rFonts w:ascii="Times New Roman" w:eastAsia="Times New Roman" w:hAnsi="Times New Roman" w:cs="Times New Roman"/>
          <w:sz w:val="28"/>
          <w:szCs w:val="28"/>
        </w:rPr>
        <w:t>отмосткой</w:t>
      </w:r>
      <w:proofErr w:type="spellEnd"/>
      <w:r w:rsidRPr="008C548B">
        <w:rPr>
          <w:rFonts w:ascii="Times New Roman" w:eastAsia="Times New Roman" w:hAnsi="Times New Roman" w:cs="Times New Roman"/>
          <w:sz w:val="28"/>
          <w:szCs w:val="28"/>
        </w:rPr>
        <w:t xml:space="preserve"> жилого дома и проездом (придомовые полосы озеленения), между </w:t>
      </w:r>
      <w:r w:rsidRPr="008C548B">
        <w:rPr>
          <w:rFonts w:ascii="Times New Roman" w:eastAsia="Times New Roman" w:hAnsi="Times New Roman" w:cs="Times New Roman"/>
          <w:sz w:val="28"/>
          <w:szCs w:val="28"/>
        </w:rPr>
        <w:lastRenderedPageBreak/>
        <w:t>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4.3.3.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 На территориях зоны охраны объектов культурного наследия проектирование благоустройства должно вестись в соответствии с режимами зон охраны.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4.3.4. Установка ограждающих устройств на территории многоквартирного дома осуществляется по решению собственников помещений в много- квартирном доме. Ограждающим устройством не должны создаваться препятствия или ограничения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4.4. Участки длительного и кратковременного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4.4.1. На участке длительного и кратковременного хранения автотранспортных средств необходимо предусматривать: площадку для стоянки, выезды и въезды, пешеходные дорожки.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должен изолироваться от остальной территории полосой зеленых насаждений (деревья или кустарники). Въезды и выезды должны иметь закругления бортов тротуаров и газонов радиусом не менее 8м.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4.4.2.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w:t>
      </w:r>
      <w:r w:rsidRPr="008C548B">
        <w:rPr>
          <w:rFonts w:ascii="Times New Roman" w:eastAsia="Times New Roman" w:hAnsi="Times New Roman" w:cs="Times New Roman"/>
          <w:sz w:val="28"/>
          <w:szCs w:val="28"/>
        </w:rPr>
        <w:lastRenderedPageBreak/>
        <w:t xml:space="preserve">информационное оборудование (указатели). На пешеходных дорожках должен предусматриваться съезд - бордюрный пандус - на уровень проезда (не менее одного на участок). Вдоль границ участка необходимо формировать посадки густого высокорастущего кустарника с высокой степенью </w:t>
      </w:r>
      <w:proofErr w:type="spellStart"/>
      <w:r w:rsidRPr="008C548B">
        <w:rPr>
          <w:rFonts w:ascii="Times New Roman" w:eastAsia="Times New Roman" w:hAnsi="Times New Roman" w:cs="Times New Roman"/>
          <w:sz w:val="28"/>
          <w:szCs w:val="28"/>
        </w:rPr>
        <w:t>фитонцидности</w:t>
      </w:r>
      <w:proofErr w:type="spellEnd"/>
      <w:r w:rsidRPr="008C548B">
        <w:rPr>
          <w:rFonts w:ascii="Times New Roman" w:eastAsia="Times New Roman" w:hAnsi="Times New Roman" w:cs="Times New Roman"/>
          <w:sz w:val="28"/>
          <w:szCs w:val="28"/>
        </w:rPr>
        <w:t xml:space="preserve"> и посадки деревьев, а также необходимо формировать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4.4.3. Стоянка и хранение автотранспортных средств производятся на специально отведенных для этой цели местах с соблюдением правил дорожного движения.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 Благоустройство территорий рекреационного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5.1.1. Объектами нормирования благоустройства на территориях рекреационного назначения являются объекты рекреации: зоны отдыха, парки, скверы.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5.1.2.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5.1.3.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5.1.4.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необходимо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парки) - активный уход за насаждениями; для всех объектов рекреации - защита от высоких техногенных и рекреационных нагрузок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5.1.5. Проектирование инженерных коммуникаций на территориях рекреационного назначения должно вестись с учетом экологических особенностей территории, преимущественно в проходных коллекторах или в обход объекта рекреации.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5.1.6. Зоны отдыха - территории, предназначенные и обустроенные для организации активного массового отдыха, купания и рекреации.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5.2. Парки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5.2.1.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проектируются следующие виды парков: многофункциональные, специализированные, парки жилых районов. При проектировании парка на территории 10га и более рекомендуется </w:t>
      </w:r>
      <w:r w:rsidRPr="008C548B">
        <w:rPr>
          <w:rFonts w:ascii="Times New Roman" w:eastAsia="Times New Roman" w:hAnsi="Times New Roman" w:cs="Times New Roman"/>
          <w:sz w:val="28"/>
          <w:szCs w:val="28"/>
        </w:rPr>
        <w:lastRenderedPageBreak/>
        <w:t xml:space="preserve">предусматривать систему местных проездов для функционирования </w:t>
      </w:r>
      <w:proofErr w:type="spellStart"/>
      <w:r w:rsidRPr="008C548B">
        <w:rPr>
          <w:rFonts w:ascii="Times New Roman" w:eastAsia="Times New Roman" w:hAnsi="Times New Roman" w:cs="Times New Roman"/>
          <w:sz w:val="28"/>
          <w:szCs w:val="28"/>
        </w:rPr>
        <w:t>минитранспорта</w:t>
      </w:r>
      <w:proofErr w:type="spellEnd"/>
      <w:r w:rsidRPr="008C548B">
        <w:rPr>
          <w:rFonts w:ascii="Times New Roman" w:eastAsia="Times New Roman" w:hAnsi="Times New Roman" w:cs="Times New Roman"/>
          <w:sz w:val="28"/>
          <w:szCs w:val="28"/>
        </w:rPr>
        <w:t>, оборудованную остановочными павильонами (навес от дождя, скамья, урна, расписание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Мероприятия благоустройства и плотность дорожек в различных зонах парка должны соответствовать допустимой рекреационной нагрузке.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 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 Рекомендуется применение различных видов и приемов озеленения: вертикального (</w:t>
      </w:r>
      <w:proofErr w:type="spellStart"/>
      <w:r w:rsidRPr="008C548B">
        <w:rPr>
          <w:rFonts w:ascii="Times New Roman" w:eastAsia="Times New Roman" w:hAnsi="Times New Roman" w:cs="Times New Roman"/>
          <w:sz w:val="28"/>
          <w:szCs w:val="28"/>
        </w:rPr>
        <w:t>перголы</w:t>
      </w:r>
      <w:proofErr w:type="spellEnd"/>
      <w:r w:rsidRPr="008C548B">
        <w:rPr>
          <w:rFonts w:ascii="Times New Roman" w:eastAsia="Times New Roman" w:hAnsi="Times New Roman" w:cs="Times New Roman"/>
          <w:sz w:val="28"/>
          <w:szCs w:val="28"/>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На территории парка допускается размещение некапитальных нестационарных сооружений мелкорозничной торговли и питания,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5.2.3. 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как правило, зависят от тематической направленности парка, определяются заданием на проектирование и проектным решением. Как правило,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5.2.4. Парк жилого района обычно предназначен для организации активного и тихого отдыха населения жилого района.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w:t>
      </w:r>
      <w:r w:rsidRPr="008C548B">
        <w:rPr>
          <w:rFonts w:ascii="Times New Roman" w:eastAsia="Times New Roman" w:hAnsi="Times New Roman" w:cs="Times New Roman"/>
          <w:sz w:val="28"/>
          <w:szCs w:val="28"/>
        </w:rPr>
        <w:lastRenderedPageBreak/>
        <w:t>оборудование площадок, осветительное оборудование.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 Возможно предусматривать ограждение территории парка, некапитальных нестационарных сооружений мелкорозничной торговли и питания размещение уличного технического 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5.2.5. Скверы - объекты пространственной </w:t>
      </w:r>
      <w:r w:rsidR="0070495B">
        <w:rPr>
          <w:rFonts w:ascii="Times New Roman" w:eastAsia="Times New Roman" w:hAnsi="Times New Roman" w:cs="Times New Roman"/>
          <w:sz w:val="28"/>
          <w:szCs w:val="28"/>
        </w:rPr>
        <w:t>городской</w:t>
      </w:r>
      <w:r w:rsidRPr="008C548B">
        <w:rPr>
          <w:rFonts w:ascii="Times New Roman" w:eastAsia="Times New Roman" w:hAnsi="Times New Roman" w:cs="Times New Roman"/>
          <w:sz w:val="28"/>
          <w:szCs w:val="28"/>
        </w:rPr>
        <w:t xml:space="preserve"> среды и структурные элементы системы озеленения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предназначены для организации кратковременного отдыха, прогулок, транзитных пешеходных передвижений. 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Покрытие дорожек преимущественно в виде плиточного мощения, предусматривающее колористическое решение покрытия, размещение элементов декоративно-прикладного оформления, низких декоративных ограждений. При озеленении скверов рекомендуется использовать приемы зрительного расширения озеленяемого пространства. Возможно размещение некапитальных нестационарных сооружений мелкорозничной торговли и питания.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6. Благоустройство на территориях производственного назначения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6.2. Площадь озеленения санитарно-защитных зон (СЗЗ) территорий производственного назначения должна определяться проектным решением в соответствии с требованиями СанПиН 2.2.1/2.1.1.1200-03.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6.3.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элементы защиты насаждений и участков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6.4.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7. Объекты благоустройства на территориях транспортной и инженерной инфраструктуры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7.1. Объектами нормирования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 Объектами нормирования благоустройства на территориях инженерных коммуникаций являются охранно-эксплуатационные зоны магистральных сетей, инженерных коммуникаций. Проектирование комплексного благоустройства на территориях транспортных и инженерных коммуникаций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следует вести с учетом СП 34.13330.2012, ГОСТ Р 52289-2019, ГОСТ Р 52290-2004, ГОСТ Р 51256-2011, обеспечивая условия безопасности населения и защиту прилегающих территорий от воздействия транспорта и инженерных коммуникаций.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7.2. Дорога - обустроенная или приспособленная и используемая для движения транспортных средств полоса земли либо поверхность искусственного сооружения. Обязательный перечень элементов благоустройства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 Виды и конструкции дорожного покрытия проектируются с учетом категории улицы и обеспечением безопасности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7.3. По функциональному назначению площади подразделяются на: главные (у зданий органов власти, общественных организаций), </w:t>
      </w:r>
      <w:proofErr w:type="spellStart"/>
      <w:r w:rsidRPr="008C548B">
        <w:rPr>
          <w:rFonts w:ascii="Times New Roman" w:eastAsia="Times New Roman" w:hAnsi="Times New Roman" w:cs="Times New Roman"/>
          <w:sz w:val="28"/>
          <w:szCs w:val="28"/>
        </w:rPr>
        <w:t>приобъектные</w:t>
      </w:r>
      <w:proofErr w:type="spellEnd"/>
      <w:r w:rsidRPr="008C548B">
        <w:rPr>
          <w:rFonts w:ascii="Times New Roman" w:eastAsia="Times New Roman" w:hAnsi="Times New Roman" w:cs="Times New Roman"/>
          <w:sz w:val="28"/>
          <w:szCs w:val="28"/>
        </w:rPr>
        <w:t xml:space="preserve"> (у памятников, кинотеатров, административных зданий, музеев, торговых центров, стадионов, парков, рынков), общественно-транспортные (у остановочных пунктов, на въездах в посёлок), мемориальные (у памятных объектов или мест), площади транспортных развязок.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 Обязательный перечень элементов благоустройства на территории площади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7.4. В зависимости от функционального назначения площади допускается размещать следующие дополнительные элементы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на главных, </w:t>
      </w:r>
      <w:proofErr w:type="spellStart"/>
      <w:r w:rsidRPr="008C548B">
        <w:rPr>
          <w:rFonts w:ascii="Times New Roman" w:eastAsia="Times New Roman" w:hAnsi="Times New Roman" w:cs="Times New Roman"/>
          <w:sz w:val="28"/>
          <w:szCs w:val="28"/>
        </w:rPr>
        <w:t>приобъектных</w:t>
      </w:r>
      <w:proofErr w:type="spellEnd"/>
      <w:r w:rsidRPr="008C548B">
        <w:rPr>
          <w:rFonts w:ascii="Times New Roman" w:eastAsia="Times New Roman" w:hAnsi="Times New Roman" w:cs="Times New Roman"/>
          <w:sz w:val="28"/>
          <w:szCs w:val="28"/>
        </w:rPr>
        <w:t>, мемориальных площадях - произведения монументально-декоративного искусства, водные устройства (фонтаны);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7.5.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временной парковки легковых автомобилей.</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8. </w:t>
      </w:r>
      <w:r w:rsidR="0070495B">
        <w:rPr>
          <w:rFonts w:ascii="Times New Roman" w:eastAsia="Times New Roman" w:hAnsi="Times New Roman" w:cs="Times New Roman"/>
          <w:b/>
          <w:sz w:val="28"/>
          <w:szCs w:val="28"/>
        </w:rPr>
        <w:t>О</w:t>
      </w:r>
      <w:r w:rsidRPr="008C548B">
        <w:rPr>
          <w:rFonts w:ascii="Times New Roman" w:eastAsia="Times New Roman" w:hAnsi="Times New Roman" w:cs="Times New Roman"/>
          <w:b/>
          <w:sz w:val="28"/>
          <w:szCs w:val="28"/>
        </w:rPr>
        <w:t>формление и информация</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Размещение наружной информации (объектов для размещения информации) на территории поселения без согласования с администрацией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 </w:t>
      </w:r>
      <w:proofErr w:type="spellStart"/>
      <w:r w:rsidRPr="008C548B">
        <w:rPr>
          <w:rFonts w:ascii="Times New Roman" w:eastAsia="Times New Roman" w:hAnsi="Times New Roman" w:cs="Times New Roman"/>
          <w:sz w:val="28"/>
          <w:szCs w:val="28"/>
        </w:rPr>
        <w:t>района</w:t>
      </w:r>
      <w:proofErr w:type="spellEnd"/>
      <w:r w:rsidRPr="008C548B">
        <w:rPr>
          <w:rFonts w:ascii="Times New Roman" w:eastAsia="Times New Roman" w:hAnsi="Times New Roman" w:cs="Times New Roman"/>
          <w:sz w:val="28"/>
          <w:szCs w:val="28"/>
        </w:rPr>
        <w:t xml:space="preserve">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bookmarkStart w:id="4" w:name="sub_10193"/>
      <w:r w:rsidRPr="008C548B">
        <w:rPr>
          <w:rFonts w:ascii="Times New Roman" w:eastAsia="Times New Roman" w:hAnsi="Times New Roman" w:cs="Times New Roman"/>
          <w:sz w:val="28"/>
          <w:szCs w:val="28"/>
        </w:rPr>
        <w:t xml:space="preserve">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содержащие рекламную и (или) иную информацию либо указывающие на местонахождение объекта.</w:t>
      </w:r>
    </w:p>
    <w:bookmarkEnd w:id="4"/>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 Общие требования к размещению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8.1.1. Основные виды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 xml:space="preserve">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w:t>
      </w:r>
      <w:proofErr w:type="spellStart"/>
      <w:r w:rsidRPr="008C548B">
        <w:rPr>
          <w:rFonts w:ascii="Times New Roman" w:eastAsia="Times New Roman" w:hAnsi="Times New Roman" w:cs="Times New Roman"/>
          <w:sz w:val="28"/>
          <w:szCs w:val="28"/>
        </w:rPr>
        <w:t>несветовым</w:t>
      </w:r>
      <w:proofErr w:type="spellEnd"/>
      <w:r w:rsidRPr="008C548B">
        <w:rPr>
          <w:rFonts w:ascii="Times New Roman" w:eastAsia="Times New Roman" w:hAnsi="Times New Roman" w:cs="Times New Roman"/>
          <w:sz w:val="28"/>
          <w:szCs w:val="28"/>
        </w:rPr>
        <w:t xml:space="preserve">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Световой короб (</w:t>
      </w:r>
      <w:proofErr w:type="spellStart"/>
      <w:r w:rsidRPr="008C548B">
        <w:rPr>
          <w:rFonts w:ascii="Times New Roman" w:eastAsia="Times New Roman" w:hAnsi="Times New Roman" w:cs="Times New Roman"/>
          <w:sz w:val="28"/>
          <w:szCs w:val="28"/>
        </w:rPr>
        <w:t>лайтбокс</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 накатанной плёнкой с изображением. В качестве подсветки используют люминесцентные лампы.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Световые объемные буквы.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Представляет собой фигурные объёмные буквы с различными видами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4) Неоновые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размещаются при соблюдении следующих условий: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недопустимы перекрывание частей фасада здания </w:t>
      </w:r>
      <w:proofErr w:type="spellStart"/>
      <w:r w:rsidRPr="008C548B">
        <w:rPr>
          <w:rFonts w:ascii="Times New Roman" w:eastAsia="Times New Roman" w:hAnsi="Times New Roman" w:cs="Times New Roman"/>
          <w:sz w:val="28"/>
          <w:szCs w:val="28"/>
        </w:rPr>
        <w:t>фальшфасадами</w:t>
      </w:r>
      <w:proofErr w:type="spellEnd"/>
      <w:r w:rsidRPr="008C548B">
        <w:rPr>
          <w:rFonts w:ascii="Times New Roman" w:eastAsia="Times New Roman" w:hAnsi="Times New Roman" w:cs="Times New Roman"/>
          <w:sz w:val="28"/>
          <w:szCs w:val="28"/>
        </w:rPr>
        <w:t xml:space="preserve"> и декоративными панелями, уменьшение площади оконных и дверных проемов. Указанные приемы могут быть применены для здания в целом, а не частично;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вывески не должны быть напечатаны на баннерной ткани;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рекламных конструкций, баннеров на фасадах жилых домов;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надписей на тротуарах;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фасад, вывеска, стекла витрин и прилегающий к зданию тротуар должны быть ухожены;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установка маркизов допускается в пределах дверных, оконных и витринных проёмов.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8.1.2. Указатели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параллельно фасаду здания, сооружения в границах занимаемого заинтересованным лицом помещения (далее - настенные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8.1.3. Не допускается размещения вывесок, указателей на фасадах в границах жилых помещений, а также в уровне выше второго этажа в случае, если помещение, принадлежащее заинтересованному лицу, расположено в многоквартирном доме.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8.1.4. Размещение вывесок, указателей разрешается в уровне не выше второго этажа, на боковых фасадах и брандмауэрах многоквартирных домов в случае, если помещение, принадлежащее заинтересованному лицу, выходит на указанные фасады и брандмауэры.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Действие пункта 8.1.2 настоящего приложения не распространяется на вывески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8.1.5. Не допускается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выступом за боковые пределы фасада здания, сооружения, за исключением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без соблюдения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 креплением на архитектурных деталях и элементах декора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козырьках;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композиции исторических порталов, если это не предусмотрено архитектурным решением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над арочными проемами;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поле оконных и дверных проемов с изменением их конфигурации;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воротах, оградах, в том числе с креплением на ограждения витрин, приямков и на защитные решетки окон;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более 0,3м. от стены;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фасадах многоквартирных домов в уровне выше второго этажа;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расстоянии ближе чем 2м. от мемориальных досок;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опорах стационарного электрического освещения, опорах контактной сети.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8.2. Общие требования к внешнему виду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 Внешний вид вывесок, указателей состоит из следующих характеристик: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объемно-пространственное решение: количество элементов, их габариты;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композиционно-графическое решение, в том числе: цветовое решение, стилистическое решение, шрифтовая композиция;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конструктивное решение: несущая конструкция, информационное поле, способ крепления к фасаду, устройство подсветки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Внешний вид вывесок, указателей должен соответствовать: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иным элементам благоустройства, размещенным на фасаде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8.2.1.2. Внешний вид вывесок, указателей должен формироваться с использованием: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пропорционального соотношения площади информации (изображения) по отношению к площади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средств гармонизации формы (принципы симметрии, ритм) и средств художественной выразительности (контраст, динамика, масштабность).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 Габариты (высота, ширина, толщина) вывесок, указателей определяются по крайним точкам всех элементов, входящих в состав вывески,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 Композиционно-графическое решение вывесок, указателей должно соответствовать требованиям лаконичности, обобщенности, унификации.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8.2.4. Цветовое решение вывесок, указателей включает в себя: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цветовое решение конструкции и электрооборудования;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светоцветовое решение подсветки.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8.2.5. 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8.2.6. Построение шрифтовой композиции вывесок указателей, выполняется с учетом соблюдения технологии кернинга - </w:t>
      </w:r>
      <w:proofErr w:type="spellStart"/>
      <w:r w:rsidRPr="008C548B">
        <w:rPr>
          <w:rFonts w:ascii="Times New Roman" w:eastAsia="Times New Roman" w:hAnsi="Times New Roman" w:cs="Times New Roman"/>
          <w:sz w:val="28"/>
          <w:szCs w:val="28"/>
        </w:rPr>
        <w:t>межбуквенного</w:t>
      </w:r>
      <w:proofErr w:type="spellEnd"/>
      <w:r w:rsidRPr="008C548B">
        <w:rPr>
          <w:rFonts w:ascii="Times New Roman" w:eastAsia="Times New Roman" w:hAnsi="Times New Roman" w:cs="Times New Roman"/>
          <w:sz w:val="28"/>
          <w:szCs w:val="28"/>
        </w:rPr>
        <w:t xml:space="preserve"> интервала, характерного для каждого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8.2.7. Не допускается использования вертикального порядка расположения букв в информационном поле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8.2.8. Количество гарнитур, используемых в оформлении одной вывески, одного указателя, одного или в композиции, составленной из нескольких вывесок, указателей - не более двух гарнитур.</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 В композиционно-графическом решении допускается использование следующих гарнитур шрифтов: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8.2.9.1. </w:t>
      </w:r>
      <w:proofErr w:type="spellStart"/>
      <w:r w:rsidRPr="008C548B">
        <w:rPr>
          <w:rFonts w:ascii="Times New Roman" w:eastAsia="Times New Roman" w:hAnsi="Times New Roman" w:cs="Times New Roman"/>
          <w:sz w:val="28"/>
          <w:szCs w:val="28"/>
        </w:rPr>
        <w:t>Антиквенные</w:t>
      </w:r>
      <w:proofErr w:type="spellEnd"/>
      <w:r w:rsidRPr="008C548B">
        <w:rPr>
          <w:rFonts w:ascii="Times New Roman" w:eastAsia="Times New Roman" w:hAnsi="Times New Roman" w:cs="Times New Roman"/>
          <w:sz w:val="28"/>
          <w:szCs w:val="28"/>
        </w:rPr>
        <w:t xml:space="preserve">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rPr>
          <w:trHeight w:val="221"/>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rPr>
          <w:trHeight w:val="758"/>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старого стиля (Ренессансная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Kis</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Lazurski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Aldine</w:t>
            </w:r>
            <w:proofErr w:type="spellEnd"/>
            <w:r w:rsidRPr="008C548B">
              <w:rPr>
                <w:rFonts w:ascii="Times New Roman" w:eastAsia="Times New Roman" w:hAnsi="Times New Roman" w:cs="Times New Roman"/>
                <w:sz w:val="28"/>
                <w:szCs w:val="28"/>
              </w:rPr>
              <w:t xml:space="preserve"> 401, </w:t>
            </w:r>
            <w:proofErr w:type="spellStart"/>
            <w:r w:rsidRPr="008C548B">
              <w:rPr>
                <w:rFonts w:ascii="Times New Roman" w:eastAsia="Times New Roman" w:hAnsi="Times New Roman" w:cs="Times New Roman"/>
                <w:sz w:val="28"/>
                <w:szCs w:val="28"/>
              </w:rPr>
              <w:t>Arno</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Переходная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Georgia</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Антиква нового стиля (Классицистическая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Oranienbaum</w:t>
            </w:r>
            <w:proofErr w:type="spellEnd"/>
            <w:r w:rsidRPr="008C548B">
              <w:rPr>
                <w:rFonts w:ascii="Times New Roman" w:eastAsia="Times New Roman" w:hAnsi="Times New Roman" w:cs="Times New Roman"/>
                <w:sz w:val="28"/>
                <w:szCs w:val="28"/>
              </w:rPr>
              <w:t xml:space="preserve">, ПТ Елизаветинская, </w:t>
            </w:r>
            <w:proofErr w:type="spellStart"/>
            <w:r w:rsidRPr="008C548B">
              <w:rPr>
                <w:rFonts w:ascii="Times New Roman" w:eastAsia="Times New Roman" w:hAnsi="Times New Roman" w:cs="Times New Roman"/>
                <w:sz w:val="28"/>
                <w:szCs w:val="28"/>
              </w:rPr>
              <w:t>Bodoni</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Didot</w:t>
            </w:r>
            <w:proofErr w:type="spellEnd"/>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латинском стиле</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PT </w:t>
            </w:r>
            <w:proofErr w:type="spellStart"/>
            <w:r w:rsidRPr="008C548B">
              <w:rPr>
                <w:rFonts w:ascii="Times New Roman" w:eastAsia="Times New Roman" w:hAnsi="Times New Roman" w:cs="Times New Roman"/>
                <w:sz w:val="28"/>
                <w:szCs w:val="28"/>
              </w:rPr>
              <w:t>SerifPro</w:t>
            </w:r>
            <w:proofErr w:type="spellEnd"/>
          </w:p>
        </w:tc>
      </w:tr>
      <w:tr w:rsidR="008C548B" w:rsidRPr="00526ACD" w:rsidTr="003D7046">
        <w:trPr>
          <w:trHeight w:val="427"/>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Брусковая антиква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Academy, </w:t>
            </w:r>
            <w:proofErr w:type="spellStart"/>
            <w:r w:rsidRPr="008C548B">
              <w:rPr>
                <w:rFonts w:ascii="Times New Roman" w:eastAsia="Times New Roman" w:hAnsi="Times New Roman" w:cs="Times New Roman"/>
                <w:sz w:val="28"/>
                <w:szCs w:val="28"/>
                <w:lang w:val="en-US"/>
              </w:rPr>
              <w:t>Luga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SchoolBook</w:t>
            </w:r>
            <w:proofErr w:type="spellEnd"/>
            <w:r w:rsidRPr="008C548B">
              <w:rPr>
                <w:rFonts w:ascii="Times New Roman" w:eastAsia="Times New Roman" w:hAnsi="Times New Roman" w:cs="Times New Roman"/>
                <w:sz w:val="28"/>
                <w:szCs w:val="28"/>
                <w:lang w:val="en-US"/>
              </w:rPr>
              <w:t>, Journal (</w:t>
            </w:r>
            <w:r w:rsidRPr="008C548B">
              <w:rPr>
                <w:rFonts w:ascii="Times New Roman" w:eastAsia="Times New Roman" w:hAnsi="Times New Roman" w:cs="Times New Roman"/>
                <w:sz w:val="28"/>
                <w:szCs w:val="28"/>
              </w:rPr>
              <w:t>Журнальная</w:t>
            </w:r>
            <w:r w:rsidRPr="008C548B">
              <w:rPr>
                <w:rFonts w:ascii="Times New Roman" w:eastAsia="Times New Roman" w:hAnsi="Times New Roman" w:cs="Times New Roman"/>
                <w:sz w:val="28"/>
                <w:szCs w:val="28"/>
                <w:lang w:val="en-US"/>
              </w:rPr>
              <w:t xml:space="preserve">), </w:t>
            </w:r>
            <w:r w:rsidRPr="008C548B">
              <w:rPr>
                <w:rFonts w:ascii="Times New Roman" w:eastAsia="Times New Roman" w:hAnsi="Times New Roman" w:cs="Times New Roman"/>
                <w:sz w:val="28"/>
                <w:szCs w:val="28"/>
              </w:rPr>
              <w:t>Вакцина</w:t>
            </w:r>
            <w:r w:rsidRPr="008C548B">
              <w:rPr>
                <w:rFonts w:ascii="Times New Roman" w:eastAsia="Times New Roman" w:hAnsi="Times New Roman" w:cs="Times New Roman"/>
                <w:sz w:val="28"/>
                <w:szCs w:val="28"/>
                <w:lang w:val="en-US"/>
              </w:rPr>
              <w:t xml:space="preserve">(Vaccine), </w:t>
            </w:r>
            <w:proofErr w:type="spellStart"/>
            <w:r w:rsidRPr="008C548B">
              <w:rPr>
                <w:rFonts w:ascii="Times New Roman" w:eastAsia="Times New Roman" w:hAnsi="Times New Roman" w:cs="Times New Roman"/>
                <w:sz w:val="28"/>
                <w:szCs w:val="28"/>
                <w:lang w:val="en-US"/>
              </w:rPr>
              <w:t>Baltica</w:t>
            </w:r>
            <w:proofErr w:type="spellEnd"/>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8.2.9.2. Гротески или рубленые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526ACD"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Старые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IT</w:t>
            </w:r>
            <w:r w:rsidRPr="008C548B">
              <w:rPr>
                <w:rFonts w:ascii="Times New Roman" w:eastAsia="Times New Roman" w:hAnsi="Times New Roman" w:cs="Times New Roman"/>
                <w:sz w:val="28"/>
                <w:szCs w:val="28"/>
              </w:rPr>
              <w:t>С</w:t>
            </w:r>
            <w:r w:rsidRPr="008C548B">
              <w:rPr>
                <w:rFonts w:ascii="Times New Roman" w:eastAsia="Times New Roman" w:hAnsi="Times New Roman" w:cs="Times New Roman"/>
                <w:sz w:val="28"/>
                <w:szCs w:val="28"/>
                <w:lang w:val="en-US"/>
              </w:rPr>
              <w:t xml:space="preserve">Franklin Gothic, Gothic 725, Nat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TextBook</w:t>
            </w:r>
            <w:proofErr w:type="spellEnd"/>
            <w:r w:rsidRPr="008C548B">
              <w:rPr>
                <w:rFonts w:ascii="Times New Roman" w:eastAsia="Times New Roman" w:hAnsi="Times New Roman" w:cs="Times New Roman"/>
                <w:sz w:val="28"/>
                <w:szCs w:val="28"/>
                <w:lang w:val="en-US"/>
              </w:rPr>
              <w:t>, Textbook New</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Новые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AkcidenzGrotesk</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Helvetica</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Univers</w:t>
            </w:r>
            <w:proofErr w:type="spellEnd"/>
          </w:p>
        </w:tc>
      </w:tr>
      <w:tr w:rsidR="008C548B" w:rsidRPr="00526ACD"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Геометрические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Avant </w:t>
            </w:r>
            <w:proofErr w:type="spellStart"/>
            <w:r w:rsidRPr="008C548B">
              <w:rPr>
                <w:rFonts w:ascii="Times New Roman" w:eastAsia="Times New Roman" w:hAnsi="Times New Roman" w:cs="Times New Roman"/>
                <w:sz w:val="28"/>
                <w:szCs w:val="28"/>
                <w:lang w:val="en-US"/>
              </w:rPr>
              <w:t>Garde</w:t>
            </w:r>
            <w:proofErr w:type="spellEnd"/>
            <w:r w:rsidRPr="008C548B">
              <w:rPr>
                <w:rFonts w:ascii="Times New Roman" w:eastAsia="Times New Roman" w:hAnsi="Times New Roman" w:cs="Times New Roman"/>
                <w:sz w:val="28"/>
                <w:szCs w:val="28"/>
                <w:lang w:val="en-US"/>
              </w:rPr>
              <w:t xml:space="preserve"> Gothic,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Journal Sans, Journal Sans New Display, ITC </w:t>
            </w:r>
            <w:proofErr w:type="spellStart"/>
            <w:r w:rsidRPr="008C548B">
              <w:rPr>
                <w:rFonts w:ascii="Times New Roman" w:eastAsia="Times New Roman" w:hAnsi="Times New Roman" w:cs="Times New Roman"/>
                <w:sz w:val="28"/>
                <w:szCs w:val="28"/>
                <w:lang w:val="en-US"/>
              </w:rPr>
              <w:t>Kabel</w:t>
            </w:r>
            <w:proofErr w:type="spellEnd"/>
          </w:p>
        </w:tc>
      </w:tr>
      <w:tr w:rsidR="008C548B" w:rsidRPr="00526ACD"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Гуманистические гротески</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Gill Sans (Humanist 521), </w:t>
            </w:r>
            <w:proofErr w:type="spellStart"/>
            <w:r w:rsidRPr="008C548B">
              <w:rPr>
                <w:rFonts w:ascii="Times New Roman" w:eastAsia="Times New Roman" w:hAnsi="Times New Roman" w:cs="Times New Roman"/>
                <w:sz w:val="28"/>
                <w:szCs w:val="28"/>
                <w:lang w:val="en-US"/>
              </w:rPr>
              <w:t>FreeSet</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Frutiger</w:t>
            </w:r>
            <w:proofErr w:type="spellEnd"/>
            <w:r w:rsidRPr="008C548B">
              <w:rPr>
                <w:rFonts w:ascii="Times New Roman" w:eastAsia="Times New Roman" w:hAnsi="Times New Roman" w:cs="Times New Roman"/>
                <w:sz w:val="28"/>
                <w:szCs w:val="28"/>
                <w:lang w:val="en-US"/>
              </w:rPr>
              <w:t xml:space="preserve">), Barnaul </w:t>
            </w:r>
            <w:proofErr w:type="spellStart"/>
            <w:r w:rsidRPr="008C548B">
              <w:rPr>
                <w:rFonts w:ascii="Times New Roman" w:eastAsia="Times New Roman" w:hAnsi="Times New Roman" w:cs="Times New Roman"/>
                <w:sz w:val="28"/>
                <w:szCs w:val="28"/>
                <w:lang w:val="en-US"/>
              </w:rPr>
              <w:t>Grotesk</w:t>
            </w:r>
            <w:proofErr w:type="spellEnd"/>
            <w:r w:rsidRPr="008C548B">
              <w:rPr>
                <w:rFonts w:ascii="Times New Roman" w:eastAsia="Times New Roman" w:hAnsi="Times New Roman" w:cs="Times New Roman"/>
                <w:sz w:val="28"/>
                <w:szCs w:val="28"/>
                <w:lang w:val="en-US"/>
              </w:rPr>
              <w:t xml:space="preserve">, ITC </w:t>
            </w:r>
            <w:proofErr w:type="spellStart"/>
            <w:r w:rsidRPr="008C548B">
              <w:rPr>
                <w:rFonts w:ascii="Times New Roman" w:eastAsia="Times New Roman" w:hAnsi="Times New Roman" w:cs="Times New Roman"/>
                <w:sz w:val="28"/>
                <w:szCs w:val="28"/>
                <w:lang w:val="en-US"/>
              </w:rPr>
              <w:t>Officina</w:t>
            </w:r>
            <w:proofErr w:type="spellEnd"/>
            <w:r w:rsidRPr="008C548B">
              <w:rPr>
                <w:rFonts w:ascii="Times New Roman" w:eastAsia="Times New Roman" w:hAnsi="Times New Roman" w:cs="Times New Roman"/>
                <w:sz w:val="28"/>
                <w:szCs w:val="28"/>
                <w:lang w:val="en-US"/>
              </w:rPr>
              <w:t xml:space="preserve"> Sans, PT Sans Pro, ITC Stone Sans, Verdana</w:t>
            </w:r>
          </w:p>
        </w:tc>
      </w:tr>
    </w:tbl>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8.2.9.</w:t>
      </w:r>
      <w:r w:rsidR="00967031" w:rsidRPr="008C548B">
        <w:rPr>
          <w:rFonts w:ascii="Times New Roman" w:eastAsia="Times New Roman" w:hAnsi="Times New Roman" w:cs="Times New Roman"/>
          <w:sz w:val="28"/>
          <w:szCs w:val="28"/>
        </w:rPr>
        <w:t>3. Акцидентные</w:t>
      </w:r>
      <w:r w:rsidRPr="008C548B">
        <w:rPr>
          <w:rFonts w:ascii="Times New Roman" w:eastAsia="Times New Roman" w:hAnsi="Times New Roman" w:cs="Times New Roman"/>
          <w:sz w:val="28"/>
          <w:szCs w:val="28"/>
        </w:rPr>
        <w:t xml:space="preserve"> и рукописные шрифты</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5"/>
        <w:gridCol w:w="5386"/>
      </w:tblGrid>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Группа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Название гарнитуры</w:t>
            </w:r>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Акцидентные шрифты:</w:t>
            </w:r>
          </w:p>
        </w:tc>
      </w:tr>
      <w:tr w:rsidR="008C548B" w:rsidRPr="00526ACD" w:rsidTr="003D7046">
        <w:trPr>
          <w:trHeight w:val="583"/>
        </w:trPr>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модерн</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r w:rsidRPr="008C548B">
              <w:rPr>
                <w:rFonts w:ascii="Times New Roman" w:eastAsia="Times New Roman" w:hAnsi="Times New Roman" w:cs="Times New Roman"/>
                <w:sz w:val="28"/>
                <w:szCs w:val="28"/>
                <w:lang w:val="en-US"/>
              </w:rPr>
              <w:t xml:space="preserve">ITC </w:t>
            </w:r>
            <w:proofErr w:type="spellStart"/>
            <w:r w:rsidRPr="008C548B">
              <w:rPr>
                <w:rFonts w:ascii="Times New Roman" w:eastAsia="Times New Roman" w:hAnsi="Times New Roman" w:cs="Times New Roman"/>
                <w:sz w:val="28"/>
                <w:szCs w:val="28"/>
                <w:lang w:val="en-US"/>
              </w:rPr>
              <w:t>Korinna</w:t>
            </w:r>
            <w:proofErr w:type="spellEnd"/>
            <w:r w:rsidRPr="008C548B">
              <w:rPr>
                <w:rFonts w:ascii="Times New Roman" w:eastAsia="Times New Roman" w:hAnsi="Times New Roman" w:cs="Times New Roman"/>
                <w:sz w:val="28"/>
                <w:szCs w:val="28"/>
                <w:lang w:val="en-US"/>
              </w:rPr>
              <w:t>, Secession, Pollock, Hermes, Farer</w:t>
            </w:r>
          </w:p>
        </w:tc>
      </w:tr>
      <w:tr w:rsidR="008C548B" w:rsidRPr="00526ACD"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в стиле конструктивизма</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lang w:val="en-US"/>
              </w:rPr>
            </w:pPr>
            <w:proofErr w:type="spellStart"/>
            <w:r w:rsidRPr="008C548B">
              <w:rPr>
                <w:rFonts w:ascii="Times New Roman" w:eastAsia="Times New Roman" w:hAnsi="Times New Roman" w:cs="Times New Roman"/>
                <w:sz w:val="28"/>
                <w:szCs w:val="28"/>
                <w:lang w:val="en-US"/>
              </w:rPr>
              <w:t>Rodchenko</w:t>
            </w:r>
            <w:proofErr w:type="spellEnd"/>
            <w:r w:rsidRPr="008C548B">
              <w:rPr>
                <w:rFonts w:ascii="Times New Roman" w:eastAsia="Times New Roman" w:hAnsi="Times New Roman" w:cs="Times New Roman"/>
                <w:sz w:val="28"/>
                <w:szCs w:val="28"/>
                <w:lang w:val="en-US"/>
              </w:rPr>
              <w:t xml:space="preserve"> (Steinbach), Bauhaus </w:t>
            </w:r>
            <w:proofErr w:type="spellStart"/>
            <w:r w:rsidRPr="008C548B">
              <w:rPr>
                <w:rFonts w:ascii="Times New Roman" w:eastAsia="Times New Roman" w:hAnsi="Times New Roman" w:cs="Times New Roman"/>
                <w:sz w:val="28"/>
                <w:szCs w:val="28"/>
                <w:lang w:val="en-US"/>
              </w:rPr>
              <w:t>Futura</w:t>
            </w:r>
            <w:proofErr w:type="spellEnd"/>
            <w:r w:rsidRPr="008C548B">
              <w:rPr>
                <w:rFonts w:ascii="Times New Roman" w:eastAsia="Times New Roman" w:hAnsi="Times New Roman" w:cs="Times New Roman"/>
                <w:sz w:val="28"/>
                <w:szCs w:val="28"/>
                <w:lang w:val="en-US"/>
              </w:rPr>
              <w:t xml:space="preserve">, </w:t>
            </w:r>
            <w:proofErr w:type="spellStart"/>
            <w:r w:rsidRPr="008C548B">
              <w:rPr>
                <w:rFonts w:ascii="Times New Roman" w:eastAsia="Times New Roman" w:hAnsi="Times New Roman" w:cs="Times New Roman"/>
                <w:sz w:val="28"/>
                <w:szCs w:val="28"/>
                <w:lang w:val="en-US"/>
              </w:rPr>
              <w:t>Gazetta</w:t>
            </w:r>
            <w:proofErr w:type="spellEnd"/>
          </w:p>
        </w:tc>
      </w:tr>
      <w:tr w:rsidR="008C548B" w:rsidRPr="008C548B" w:rsidTr="003D7046">
        <w:tc>
          <w:tcPr>
            <w:tcW w:w="9901" w:type="dxa"/>
            <w:gridSpan w:val="2"/>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Рукописные шрифты:</w:t>
            </w:r>
          </w:p>
        </w:tc>
      </w:tr>
      <w:tr w:rsidR="008C548B" w:rsidRPr="008C548B" w:rsidTr="003D7046">
        <w:tc>
          <w:tcPr>
            <w:tcW w:w="451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Шрифты с исторической стилизацией</w:t>
            </w:r>
          </w:p>
        </w:tc>
        <w:tc>
          <w:tcPr>
            <w:tcW w:w="5386"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hideMark/>
          </w:tcPr>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Retropekan</w:t>
            </w:r>
            <w:proofErr w:type="spellEnd"/>
            <w:r w:rsidRPr="008C548B">
              <w:rPr>
                <w:rFonts w:ascii="Times New Roman" w:eastAsia="Times New Roman" w:hAnsi="Times New Roman" w:cs="Times New Roman"/>
                <w:sz w:val="28"/>
                <w:szCs w:val="28"/>
              </w:rPr>
              <w:t xml:space="preserve">, </w:t>
            </w:r>
            <w:proofErr w:type="spellStart"/>
            <w:r w:rsidRPr="008C548B">
              <w:rPr>
                <w:rFonts w:ascii="Times New Roman" w:eastAsia="Times New Roman" w:hAnsi="Times New Roman" w:cs="Times New Roman"/>
                <w:sz w:val="28"/>
                <w:szCs w:val="28"/>
              </w:rPr>
              <w:t>Roundhand</w:t>
            </w:r>
            <w:proofErr w:type="spellEnd"/>
          </w:p>
        </w:tc>
      </w:tr>
    </w:tbl>
    <w:p w:rsidR="003D7046" w:rsidRPr="008C548B" w:rsidRDefault="003D7046" w:rsidP="003D7046">
      <w:pPr>
        <w:spacing w:after="0" w:line="240" w:lineRule="auto"/>
        <w:ind w:firstLine="567"/>
        <w:jc w:val="both"/>
        <w:rPr>
          <w:rFonts w:ascii="Times New Roman" w:eastAsia="Andale Sans UI" w:hAnsi="Times New Roman" w:cs="Times New Roman"/>
          <w:sz w:val="28"/>
          <w:szCs w:val="28"/>
        </w:rPr>
      </w:pPr>
      <w:r w:rsidRPr="008C548B">
        <w:rPr>
          <w:rFonts w:ascii="Times New Roman" w:eastAsia="Times New Roman" w:hAnsi="Times New Roman" w:cs="Times New Roman"/>
          <w:sz w:val="28"/>
          <w:szCs w:val="28"/>
        </w:rPr>
        <w:t>8.2.10. 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8.2.11. Допускается выполнение конструктивного решения вывесок, указателей, которое обеспечивает: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прочность, устойчивость к механическому воздействию;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минимальный контакт с фасадом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удобство монтажа и демонтажа.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8.2.12. 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8.2.13. Допускается использование следующих типов конструктивных решений для настенной вывески, отнесенной вывески, настенного указателя: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 отдельные буквы без фоновой основы (световые, </w:t>
      </w:r>
      <w:proofErr w:type="spellStart"/>
      <w:r w:rsidRPr="008C548B">
        <w:rPr>
          <w:rFonts w:ascii="Times New Roman" w:eastAsia="Times New Roman" w:hAnsi="Times New Roman" w:cs="Times New Roman"/>
          <w:sz w:val="28"/>
          <w:szCs w:val="28"/>
        </w:rPr>
        <w:t>несветовые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отдельные буквы на контурной основе,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 xml:space="preserve">; отдельные буквы на основе типа «планшет», в том числе </w:t>
      </w:r>
      <w:proofErr w:type="spellStart"/>
      <w:r w:rsidRPr="008C548B">
        <w:rPr>
          <w:rFonts w:ascii="Times New Roman" w:eastAsia="Times New Roman" w:hAnsi="Times New Roman" w:cs="Times New Roman"/>
          <w:sz w:val="28"/>
          <w:szCs w:val="28"/>
        </w:rPr>
        <w:t>бесфоновой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фигурный световой короб;</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световой короб типа «планшет».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8.2.14. Крепление вывесок, указателей к фасаду должно быть скрытого типа.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8.2.15. Крепление вывесок, указателей должно осуществляться с минимальным количеством отверстий в фасад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8.2.16. 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8.2.17. В случае крепления вывесок, указателей к рустованной поверхности фасада,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8.2.18. Заинтересованное в размещении вывесок, указателей лицо обеспечивает равномерную окраску фасада в предполагаемом месте размещения вывесок,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вывесок, указателей на фасад, имеющий следы, отверстия,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8.2.19. Не допускается размещения вывесок, указателей на фасаде здания, сооружения с ценной отделкой (каменная, </w:t>
      </w:r>
      <w:proofErr w:type="spellStart"/>
      <w:r w:rsidRPr="008C548B">
        <w:rPr>
          <w:rFonts w:ascii="Times New Roman" w:eastAsia="Times New Roman" w:hAnsi="Times New Roman" w:cs="Times New Roman"/>
          <w:sz w:val="28"/>
          <w:szCs w:val="28"/>
        </w:rPr>
        <w:t>терразитовая</w:t>
      </w:r>
      <w:proofErr w:type="spellEnd"/>
      <w:r w:rsidRPr="008C548B">
        <w:rPr>
          <w:rFonts w:ascii="Times New Roman" w:eastAsia="Times New Roman" w:hAnsi="Times New Roman" w:cs="Times New Roman"/>
          <w:sz w:val="28"/>
          <w:szCs w:val="28"/>
        </w:rPr>
        <w:t>, керамическая, фактурная).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указанном в абзаце первом настоящего пункта, допускается размещение вывески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8.2.20. 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8.2.21. 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8.2.22. Не допускается использования: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внешней подсветки посредством выносного освещения;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подсветки со свето-динамическим, мерцающим эффектом.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8.2.23. Допускается использование следующего цвета света: теплый, белый (цветовая температура 2900-4000 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8.2.24. Электрооборудование (провода) вывесок, указателей подлежит окрашиванию в цвет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8.2.25. На фасадах зданий, сооружений, имеющих сложную и протяженную линию, допускается размещение: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8.2.26. Нескольких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указанными в абзаце первом настоящего пункта, должно составлять 25м. в одной горизонтальной оси.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8.2.27. Настенных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8.2.28. В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 м. от уровня земли до нижнего края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8.2.29. В случае,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8.2.30. 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8C548B">
          <w:rPr>
            <w:rFonts w:ascii="Times New Roman" w:eastAsia="Times New Roman" w:hAnsi="Times New Roman" w:cs="Times New Roman"/>
            <w:sz w:val="28"/>
            <w:szCs w:val="28"/>
          </w:rPr>
          <w:t>400 мм</w:t>
        </w:r>
      </w:smartTag>
      <w:r w:rsidRPr="008C548B">
        <w:rPr>
          <w:rFonts w:ascii="Times New Roman" w:eastAsia="Times New Roman" w:hAnsi="Times New Roman" w:cs="Times New Roman"/>
          <w:sz w:val="28"/>
          <w:szCs w:val="28"/>
        </w:rPr>
        <w:t xml:space="preserve"> для строчных знаков.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8.2.31. Максимальная высота настенной вывески в виде отдельных букв - не более 550мм.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высота настенной вывески иного конструктивного решения - не более 620мм. с учетом требований пункта 8.3.8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8.2.32. Методом композиционно-графического решения настенных вывесок является размещение композиции (букв, знаков, символов) в одну строку.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В случае невозможности размещения композиции в одну строку допускается размещение такой информации в количестве не более двух строк.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8.2.33. Величина междустрочного интервала (интерлиньяж) в шрифтовой композиции настенных вывесок, составленной из двух строк, допускается 0,5-0,75 от высоты буквы для композиций из прописных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8.2.34. Для композиций, состоящих из строчных букв, величина межстрочного интервала допускается не более одной высоты строчной буквы без учета выносных элементов шрифта.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8.2.35.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8.2.36. 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8.2.37. Светоцветовое решение подсветки настенных вывесок определяется в соответствии с цветовым решением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8.2.38. 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w:t>
      </w:r>
      <w:r w:rsidRPr="008C548B">
        <w:rPr>
          <w:rFonts w:ascii="Times New Roman" w:eastAsia="Times New Roman" w:hAnsi="Times New Roman" w:cs="Times New Roman"/>
          <w:sz w:val="28"/>
          <w:szCs w:val="28"/>
        </w:rPr>
        <w:lastRenderedPageBreak/>
        <w:t>осуществляться упорядоченно на основе проекта благоустройства элементов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8.3. Специальные требования к размещению и внешнему виду вывесок в витринах: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8.3.1. В составе витрины допускается размещение вывески в витрине: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виде отдельных букв, установленных непосредственно на остеклении витрины с внешней или внутренней стороны остекления;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 в виде пленочного изображения с учетом требований пункта 8.4.4 настоящего приложения.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8.3.2. Допускается устройство внутренней подсветки в составе вывесок в витрине.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8.3.3. Габариты вывесок в витринах, устанавливаемых на остеклении витрины в виде отдельных букв: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 высоту до 0,3м, в длину - длина остекления витрины;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толщина букв - не более 50мм;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максимальный размер высоты букв - 0,15м.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8.3.4. В композиционно-графическом решении вывесок.</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8.4. Специальные требования к размещению и внешнему виду консольных вывесок и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 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Размещение заинтересованным лицом настенной вывески исключает возможность размещения консольной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8.4.2. Типоразмеры консольных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Максимальная площадь одной стороны информационного поля малой консольной вывески составляет не более 1м².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8.4.3. 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двусторонних модульных световых блоков, объединенных между собой (далее - блочные консольные указатели).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8.4.4. 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w:t>
      </w:r>
      <w:r w:rsidRPr="008C548B">
        <w:rPr>
          <w:rFonts w:ascii="Times New Roman" w:eastAsia="Times New Roman" w:hAnsi="Times New Roman" w:cs="Times New Roman"/>
          <w:sz w:val="28"/>
          <w:szCs w:val="28"/>
        </w:rPr>
        <w:lastRenderedPageBreak/>
        <w:t>портиках), играющей декоративную роль и состоящей из декоративных элементов фасада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8.4.5.Размещение малых консольных вывесок и блочных консольных указателей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ниже 2,5м. от поверхности тротуара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до нижней отметки окон второго этажа при наличии в здании высокого цокольного или первого этажей;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протяженной и сложной архитектурной линии фасада здания, сооружения в местах ее архитектурных членений;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арок, на углах и границах фасадов зданий,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8.4.6. 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8.4.7. Выступ внешнего края консольных вывесок, консольных указателей от стены здания, сооружения не может превышать 1,1м.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8.4.8. 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8.4.9. 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8.4.10. 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8.4.11. Объемно-пространственное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конструкцию из металла (несущая конструкция, кронштейны, </w:t>
      </w:r>
      <w:proofErr w:type="spellStart"/>
      <w:r w:rsidRPr="008C548B">
        <w:rPr>
          <w:rFonts w:ascii="Times New Roman" w:eastAsia="Times New Roman" w:hAnsi="Times New Roman" w:cs="Times New Roman"/>
          <w:sz w:val="28"/>
          <w:szCs w:val="28"/>
        </w:rPr>
        <w:t>металлодекор</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информационный блок или несколько блоков.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8.4.12. Размещение информации заинтересованного лица допускается не более чем на одной малой консольной вывеске, или на 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8.4.13. Композиционно-графическое решение консольных вывесок, консольных указателей включает: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композиционно-графическое решение конструкции из металла;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 Цветовое решение консольных вывесок, консольных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8.4.14.1. Допустимые цвета фона информационного блока: RAL (9010); RAL (9016); RAL (1013); RAL (9001); RAL (1015).</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8.4.14.2. Допустимые цвета для конструкции из металла: RAL (7023); RAL (7024).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8.4.15. В случае размещения консольных вывесок, консольных указателей на рустованной поверхности стены, крепление осуществляется в руст.</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8.5. Специальные требования к размещению и внешнему виду отнесенных вывесок: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8.5.1. Размещение отнесенных вывесок допускается при условии отсутствия возможности размещения настенной вывески над окнами или входом занимаемого заинтересованным лицом помещения либо отсутствия визуальной доступности места размещения настенной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8.5.2. Отнесенные вывески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8.5.3. Размещение отнесенных вывесок на лицевом фасаде здания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8.5.4. Обязательной частью композиционно-графического решения отнесенной вывески является наличие элемента навигации (указание на местонахождение).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8.5.5. К внешнему виду отнесенных вывесок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8.6. Специальные требования к размещению и внешнему виду</w:t>
      </w:r>
      <w:r w:rsidR="00967031"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настенных указателей: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8.6.1. Настенные указатели размещаются на боковых фасадах зданий, сооружений, брандмауэрах.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8.6.2. 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8.6.3. 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8.6.4. 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8.6.5. К внешнему виду настенных указателей, консольных блочных указателей предъявляются требования, установленные в пункте 8.3.</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8.6.6. 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8.6.7. 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8.7. Требования к размещению и внешнему виду вывесок на крышах (крышные вывески):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 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8.7.2. Размещение вывесок на крыше допускается только в случае, если здание принадлежит заинтересованному лицу на праве собственности.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На крыше здания, сооружения допускается размещение не более одной вывески на крыше в одной плоскости фасада здания, сооружения с учетом требований пункта 8.10.1.</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8.7.3. Размещение нескольких вывесок на крышах зданий торговых комплексов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8.7.4. 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8.7.5. 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8.7.6. Не допускается размещения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зданий, сооружений в границах архитектурных ансамблей, водных панорам;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вертикальных доминант с ущербом силуэтным и пластическим характеристикам фасада, изменением сложившейся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жилых зданий;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с креплением на балюстрады, декоративные ограждения кровли.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8.7.7. 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8.7.8. Вывески на крышах зданий, сооружений, должны размещаться в соответствии с вертикальными членениями фасада и быть соразмерными фасаду.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8.7.9. Габариты вывесок на крышах зданий, сооружений должны соответствовать пунктам 8.10.10.-8.10.12.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8.7.10. Высота вывесок на крышах: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0,80м для 1-2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не более 1,20м для 3-5 этажных объектов;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8.7.11. Ширина вывесок на крыше здания, сооружения не может превышать половину ширины фасада здания, сооружения, на котором они размещены.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8.7.12. Габариты вывесок на крышах зданий, сооружений, рассматриваются с учетом светоцветового решения указанных конструкций.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8.8. Специальные требования к размещению и внешнему виду информационных щитов.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8.8.1.Информационные щиты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8.8.1.1. На ограждениях строительных площадок на период строительства, реконструкции, капитального ремонта.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8.8.1.2. В соответствии с требованиями, установленными в пункте 8.8 настоящего приложения, и относятся к отдельно стоящим элементам.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8.8.2. Допускается размещение информационных щитов на ограждении территории строительства, высота которых не превышает высоты ограждения.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8.8.3. Габариты информационного щита определяются с учетом габаритов секции ограждения и должны составлять в длину 2,5-5,0м, в высоту 1,5-2,0м.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8.8.4. 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8.8.5. К композиционно-графическому решению информационного поля устанавливаются требования, определенные в пунктах 8.2.1-8.2.12.</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8.8.6. 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8.8.7. 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8.9. Специальные требования к размещению и внешнему виду знаков адресации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8.9.1. Знаки адресации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лицевом фасаде здания, сооружения - в простенке с правой стороны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улицах с односторонним движением транспорта - на угловом участке фасада здания, сооружения, ближайшем по направлению движения транспорта;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дворовых фасадах - в простенке со стороны внутриквартального проезда;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длине фасада более 100м. - на его противоположных угловых участках;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ограждениях и корпусах промышленных предприятий - справа от главного входа, въезда;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на участке фасада, свободном от выступающих архитектурных деталей и элементов декора, за исключением отделки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8.9.2. Указатели наименования улицы, площади с обозначением нумерации домов на участке улицы, в квартале размещаются: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у перекрестка улиц в простенке на угловом участке фасада;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при размещении рядом с номерным знаком - на единой вертикальной оси над номерным знаком.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8.9.3.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8.9.4. Номерные знаки, обозначающие номера домов, размещаются совместно с указателями названий улицы, площади.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8.10. Требования к размещению и внешнему виду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 Внешний вид строительных сеток: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8.10.1.1. Фон изображения должен имитировать фасад строящегося, реконструируемого, ремонтируемого здания, сооружения во фронтальной проекции в масштабе 1:1 в соответствии с </w:t>
      </w:r>
      <w:proofErr w:type="spellStart"/>
      <w:r w:rsidRPr="008C548B">
        <w:rPr>
          <w:rFonts w:ascii="Times New Roman" w:eastAsia="Times New Roman" w:hAnsi="Times New Roman" w:cs="Times New Roman"/>
          <w:sz w:val="28"/>
          <w:szCs w:val="28"/>
        </w:rPr>
        <w:t>колористикой</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8.10.1.2. 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8.10.2. 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 Эксплуатация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9.1.1. Эксплуатация объектов благоустройства включает следующие мероприятия: уборка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покос травы, очистка от сорной растительности, содержание элементов благоустройства, работы по озеленению территорий и содержанию зеленых насаждений, содержание и эксплуатация дорог, освещение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контроль за эксплуатацией объектов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9.1.2. Организация работы по уборке и санитарному содержанию территории рынка, вывоз отходов с территории рынка, установка урн и общественных туалетов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осуществляется в соответствии с действующими санитарными нормами 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9.2. Уборка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9.2.1. Границы прилегающих территорий определяются правилами благоустройства территории муниципального образования в случае, если правилами благоустройства предусмотрено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 </w:t>
      </w:r>
      <w:r w:rsidRPr="008C548B">
        <w:rPr>
          <w:rFonts w:ascii="Times New Roman" w:eastAsia="Times New Roman" w:hAnsi="Times New Roman" w:cs="Times New Roman"/>
          <w:sz w:val="28"/>
          <w:szCs w:val="28"/>
        </w:rPr>
        <w:t xml:space="preserve">в соответствии с порядком, установленным Законом Краснодарского края от 21 декабря 2018 года N 3952-КЗ.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9.2.2.1.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9.2.2.2. Внешняя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9.2.2.3. 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палисадники, клумбы;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Границы прилегающей территории определяются с учетом следующих ограничений: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пересечение границ прилегающих территорий, за исключением случаев установления общих смежных границ прилегающих территорий, не допускается;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w:t>
      </w:r>
      <w:proofErr w:type="spellStart"/>
      <w:r w:rsidRPr="008C548B">
        <w:rPr>
          <w:rFonts w:ascii="Times New Roman" w:eastAsia="Times New Roman" w:hAnsi="Times New Roman" w:cs="Times New Roman"/>
          <w:sz w:val="28"/>
          <w:szCs w:val="28"/>
        </w:rPr>
        <w:t>вкрапливания</w:t>
      </w:r>
      <w:proofErr w:type="spellEnd"/>
      <w:r w:rsidRPr="008C548B">
        <w:rPr>
          <w:rFonts w:ascii="Times New Roman" w:eastAsia="Times New Roman" w:hAnsi="Times New Roman" w:cs="Times New Roman"/>
          <w:sz w:val="28"/>
          <w:szCs w:val="28"/>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9.2.2.4.Доведение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сети «Интернет».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9.2.2.5. 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9.2.3. Организацию работы по содержанию прилегающих территорий, осуществляют:</w:t>
      </w:r>
    </w:p>
    <w:p w:rsidR="003D7046" w:rsidRPr="008C548B" w:rsidRDefault="003D7046" w:rsidP="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w:t>
      </w:r>
      <w:r w:rsidRPr="008C548B">
        <w:rPr>
          <w:rFonts w:ascii="Times New Roman" w:eastAsia="Times New Roman" w:hAnsi="Times New Roman" w:cs="Times New Roman"/>
          <w:sz w:val="28"/>
          <w:szCs w:val="28"/>
        </w:rPr>
        <w:lastRenderedPageBreak/>
        <w:t xml:space="preserve">которые определяются правилами благоустройства территории </w:t>
      </w:r>
      <w:r w:rsidR="0070495B">
        <w:rPr>
          <w:rFonts w:ascii="Times New Roman" w:eastAsia="Times New Roman" w:hAnsi="Times New Roman" w:cs="Times New Roman"/>
          <w:sz w:val="28"/>
          <w:szCs w:val="28"/>
        </w:rPr>
        <w:t>сельского</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на территориях гаражно-строительных кооперативов - соответствующие кооперативы;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на территориях садоводческих объединений граждан - соответствующие объединения;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на посадочных площадках остановочных пунктов - организацией, уполномоченной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на остановочных пунктах, на которых расположены некапитальные объекты торговли, - владельцы некапитального объекта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на железнодорожных путях, проходящих по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14) на территориях трансформаторных и распределительных подстанций, других инженерных сооружений, работающим в автоматическом режиме (без </w:t>
      </w:r>
      <w:r w:rsidRPr="008C548B">
        <w:rPr>
          <w:rFonts w:ascii="Times New Roman" w:eastAsia="Times New Roman" w:hAnsi="Times New Roman" w:cs="Times New Roman"/>
          <w:sz w:val="28"/>
          <w:szCs w:val="28"/>
        </w:rPr>
        <w:lastRenderedPageBreak/>
        <w:t>обслуживающего персонала), а также, занимаемых опорами линий электропередачи, мачтам, байпасам - организации, эксплуатирующие данные сооружения.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9.2.4. Организация уборки территории общего пользования осуществляется организацией,</w:t>
      </w:r>
      <w:r w:rsidR="0070495B">
        <w:rPr>
          <w:rFonts w:ascii="Times New Roman" w:eastAsia="Times New Roman" w:hAnsi="Times New Roman" w:cs="Times New Roman"/>
          <w:sz w:val="28"/>
          <w:szCs w:val="28"/>
        </w:rPr>
        <w:t xml:space="preserve"> уполномоченной администрацией 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9.2.5.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весенне-летний период предусматривает: мойку, поливку, очистку </w:t>
      </w:r>
      <w:r w:rsidR="0070495B">
        <w:rPr>
          <w:rFonts w:ascii="Times New Roman" w:eastAsia="Times New Roman" w:hAnsi="Times New Roman" w:cs="Times New Roman"/>
          <w:sz w:val="28"/>
          <w:szCs w:val="28"/>
        </w:rPr>
        <w:t>сельских</w:t>
      </w:r>
      <w:r w:rsidRPr="008C548B">
        <w:rPr>
          <w:rFonts w:ascii="Times New Roman" w:eastAsia="Times New Roman" w:hAnsi="Times New Roman" w:cs="Times New Roman"/>
          <w:sz w:val="28"/>
          <w:szCs w:val="28"/>
        </w:rPr>
        <w:t xml:space="preserve">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w:t>
      </w:r>
      <w:r w:rsidR="00967031"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рекомендуется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9.2.6. Уборка территории общего пользования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w:t>
      </w:r>
      <w:proofErr w:type="spellStart"/>
      <w:r w:rsidRPr="008C548B">
        <w:rPr>
          <w:rFonts w:ascii="Times New Roman" w:eastAsia="Times New Roman" w:hAnsi="Times New Roman" w:cs="Times New Roman"/>
          <w:sz w:val="28"/>
          <w:szCs w:val="28"/>
        </w:rPr>
        <w:t>противогололедной</w:t>
      </w:r>
      <w:proofErr w:type="spellEnd"/>
      <w:r w:rsidRPr="008C548B">
        <w:rPr>
          <w:rFonts w:ascii="Times New Roman" w:eastAsia="Times New Roman" w:hAnsi="Times New Roman" w:cs="Times New Roman"/>
          <w:sz w:val="28"/>
          <w:szCs w:val="28"/>
        </w:rPr>
        <w:t xml:space="preserve">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C548B">
          <w:rPr>
            <w:rFonts w:ascii="Times New Roman" w:eastAsia="Times New Roman" w:hAnsi="Times New Roman" w:cs="Times New Roman"/>
            <w:sz w:val="28"/>
            <w:szCs w:val="28"/>
          </w:rPr>
          <w:t>0,5 метра</w:t>
        </w:r>
      </w:smartTag>
      <w:r w:rsidRPr="008C548B">
        <w:rPr>
          <w:rFonts w:ascii="Times New Roman" w:eastAsia="Times New Roman" w:hAnsi="Times New Roman" w:cs="Times New Roman"/>
          <w:sz w:val="28"/>
          <w:szCs w:val="28"/>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9.2.7. Собственники, владельцы, пользователи индивидуальных жилых домов, многоквартирных домов, зданий, строений, сооружений в зимний период года несут ответственность за очистку крыш от снега, наледи и сосулек. Очистку </w:t>
      </w:r>
      <w:r w:rsidRPr="008C548B">
        <w:rPr>
          <w:rFonts w:ascii="Times New Roman" w:eastAsia="Times New Roman" w:hAnsi="Times New Roman" w:cs="Times New Roman"/>
          <w:sz w:val="28"/>
          <w:szCs w:val="28"/>
        </w:rPr>
        <w:lastRenderedPageBreak/>
        <w:t xml:space="preserve">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 Очистка крыш зданий от снега, </w:t>
      </w:r>
      <w:proofErr w:type="spellStart"/>
      <w:r w:rsidRPr="008C548B">
        <w:rPr>
          <w:rFonts w:ascii="Times New Roman" w:eastAsia="Times New Roman" w:hAnsi="Times New Roman" w:cs="Times New Roman"/>
          <w:sz w:val="28"/>
          <w:szCs w:val="28"/>
        </w:rPr>
        <w:t>наледеобразований</w:t>
      </w:r>
      <w:proofErr w:type="spellEnd"/>
      <w:r w:rsidRPr="008C548B">
        <w:rPr>
          <w:rFonts w:ascii="Times New Roman" w:eastAsia="Times New Roman" w:hAnsi="Times New Roman" w:cs="Times New Roman"/>
          <w:sz w:val="28"/>
          <w:szCs w:val="28"/>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Сброшенные с крыш зданий снег и ледяные сосульки немедленно убираются на проезжую часть и размещаются вдоль лотка для последующего вывоза (по договору) организацией, убирающей проезжую часть улицы.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и других объектов. Снег, сброшенный с крыш, следует немедленно вывозить.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9.2.8. Уборка и очистка кюветов, труб, дренажных сооружений, предназначенных для отвода грунтовых и поверхностных вод с улиц и дорог, очистка коллекторов ливневой канализации и </w:t>
      </w:r>
      <w:proofErr w:type="spellStart"/>
      <w:r w:rsidRPr="008C548B">
        <w:rPr>
          <w:rFonts w:ascii="Times New Roman" w:eastAsia="Times New Roman" w:hAnsi="Times New Roman" w:cs="Times New Roman"/>
          <w:sz w:val="28"/>
          <w:szCs w:val="28"/>
        </w:rPr>
        <w:t>дождеприемных</w:t>
      </w:r>
      <w:proofErr w:type="spellEnd"/>
      <w:r w:rsidRPr="008C548B">
        <w:rPr>
          <w:rFonts w:ascii="Times New Roman" w:eastAsia="Times New Roman" w:hAnsi="Times New Roman" w:cs="Times New Roman"/>
          <w:sz w:val="28"/>
          <w:szCs w:val="28"/>
        </w:rPr>
        <w:t xml:space="preserve"> колодцев производятся организациями, осуществляющими их эксплуатацию. Очистку и уборку водосточных канав, лотков, труб, дренажей, предназначенных для отвода поверхностных и грунтовых вод из дворов, необходимо производить лицам, указанным в пункте 9.1.1 раздела 9 настоящих Правил.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9.2.9.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может на добровольной основе привлекать граждан, юридических лиц и индивидуальных предпринимателей для выполнения работ по уборке, благоустройству и озеленению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Привлечение граждан, юридических лиц и индивидуальных предпринимателей к выполнению работ по уборке, благоустройству и озеленению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должно осуществляться на основании постановления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w:t>
      </w:r>
      <w:bookmarkStart w:id="5" w:name="sub_122"/>
      <w:r w:rsidRPr="008C548B">
        <w:rPr>
          <w:rFonts w:ascii="Times New Roman" w:eastAsia="Times New Roman" w:hAnsi="Times New Roman" w:cs="Times New Roman"/>
          <w:sz w:val="28"/>
          <w:szCs w:val="28"/>
        </w:rPr>
        <w:t>.2.10. Граждане, являющиеся собственниками частных жилых домов, собственниками или пользователями земельных участков, на которых расположены жилые дома, обязаны производить за счет собственных средств:</w:t>
      </w:r>
    </w:p>
    <w:bookmarkEnd w:id="5"/>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w:t>
      </w:r>
      <w:bookmarkStart w:id="6" w:name="sub_1221"/>
      <w:r w:rsidRPr="008C548B">
        <w:rPr>
          <w:rFonts w:ascii="Times New Roman" w:eastAsia="Times New Roman" w:hAnsi="Times New Roman" w:cs="Times New Roman"/>
          <w:sz w:val="28"/>
          <w:szCs w:val="28"/>
        </w:rPr>
        <w:t xml:space="preserve">.1. Уборку территории: по ширине - от строения до дороги, проезда, площади, включая тротуар, по длине - от начала до конца владения земельным </w:t>
      </w:r>
      <w:r w:rsidRPr="008C548B">
        <w:rPr>
          <w:rFonts w:ascii="Times New Roman" w:eastAsia="Times New Roman" w:hAnsi="Times New Roman" w:cs="Times New Roman"/>
          <w:sz w:val="28"/>
          <w:szCs w:val="28"/>
        </w:rPr>
        <w:lastRenderedPageBreak/>
        <w:t>участком; при наличии между владениями не закрепленной за ними территории границы уборки определяются в соответствии с настоящими Правилами;</w:t>
      </w:r>
    </w:p>
    <w:bookmarkEnd w:id="6"/>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9.2.10.2.</w:t>
      </w:r>
      <w:bookmarkStart w:id="7" w:name="sub_1223"/>
      <w:r w:rsidRPr="008C548B">
        <w:rPr>
          <w:rFonts w:ascii="Times New Roman" w:eastAsia="Times New Roman" w:hAnsi="Times New Roman" w:cs="Times New Roman"/>
          <w:sz w:val="28"/>
          <w:szCs w:val="28"/>
        </w:rPr>
        <w:t xml:space="preserve"> В зимний период очистку крыш от снега и удаление наростов на карнизах, крышах, водосточных трубах с соблюдением мер предосторожности во избежание несчастных случаев с пешеходами и повреждений воздушных сетей, светильников, зеленых насаждений;</w:t>
      </w:r>
    </w:p>
    <w:bookmarkEnd w:id="7"/>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9.2.10.3. Покос сорных трав, обрезку живых изгородей;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9.3.</w:t>
      </w:r>
      <w:r w:rsidR="00352743" w:rsidRPr="008C548B">
        <w:rPr>
          <w:rFonts w:ascii="Times New Roman" w:eastAsia="Times New Roman" w:hAnsi="Times New Roman" w:cs="Times New Roman"/>
          <w:b/>
          <w:sz w:val="28"/>
          <w:szCs w:val="28"/>
        </w:rPr>
        <w:t xml:space="preserve"> </w:t>
      </w:r>
      <w:r w:rsidRPr="008C548B">
        <w:rPr>
          <w:rFonts w:ascii="Times New Roman" w:eastAsia="Times New Roman" w:hAnsi="Times New Roman" w:cs="Times New Roman"/>
          <w:b/>
          <w:sz w:val="28"/>
          <w:szCs w:val="28"/>
        </w:rPr>
        <w:t>Сбор и вывоз твердых коммунальных отходов.</w:t>
      </w:r>
    </w:p>
    <w:p w:rsidR="003D7046" w:rsidRPr="008C548B" w:rsidRDefault="003D7046" w:rsidP="003D7046">
      <w:pPr>
        <w:spacing w:after="0" w:line="240" w:lineRule="auto"/>
        <w:ind w:firstLine="54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 Работа по сбору, транспортированию, обработке, утилизации, обезвреживание, захоронение твердых коммунальных отходов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соответствии с региональной программой в области обращения с отходами и территориальной схемой обращения с отходами, обеспечивается региональными операторами.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 Сбор и вывоз отходов производства и потребления может осуществляться по контейнерной или бестарной системе. Сбор и вывоз отходов производства и потребления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осуществляются на основании договора с лицом, осуществляющим деятельность в соответствии с законодательством Российской Федерации. Сбор и вывоз (транспортирование) отходов I - IV класса опасности, в том числе строительного мусора от разборки зданий, осуществляются на договорной основе с лицом, осуществляющим данный вид деятельности в соответствии с законодательством Российской Федерации.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9.3.3. В то же время следует иметь в виду, что у потребителя-собственника жилого дома или части жилого дома в свою очередь есть самостоятельная обязанность обеспечивать обращение с твердыми коммунальными отходами путем заключения договора с региональным оператором, которая продиктована необходимостью соблюдения требований ч. 5 ст. 30 Жилищного кодекса Российской Федерации и п. 4 ст. 24.7 Федерального закона от 24 июня </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1998 года № 89 «Об отходах производства и потребления».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9.3.4. Собственник отходов может обеспечивать разделение отходов производства на виды (пищевые отходы, текстиль, бумага, стекло, металл, дерево). Собственник отходов обязан поддерживать чистоту на используемой им территории, включая места общего пользования собственников помещений многоквартирного дома, и обеспечивать удаление соответствующих отходов.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 сжигать отходы производства и потребления.</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9.3.5. Бремя по организации и содержанию контейнерных площадок, специальных площадок для складирования крупногабаритных отходов и территории, прилегающей к месту погрузки ТКО, возложено:</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для площадок, расположенных на придомовых территориях, входящих в состав общего имущества собственников помещений в многоквартирных домах, - на собственников помещений в многоквартирных домах;</w:t>
      </w:r>
    </w:p>
    <w:p w:rsidR="003D7046" w:rsidRPr="008C548B" w:rsidRDefault="003D7046" w:rsidP="003D7046">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для площадок, расположенных вне придомовых территорий, входящих в состав общего имущества собственников помещений в многоквартирных домах, </w:t>
      </w:r>
      <w:r w:rsidRPr="008C548B">
        <w:rPr>
          <w:rFonts w:ascii="Times New Roman" w:eastAsia="Times New Roman" w:hAnsi="Times New Roman" w:cs="Times New Roman"/>
          <w:sz w:val="28"/>
          <w:szCs w:val="28"/>
        </w:rPr>
        <w:lastRenderedPageBreak/>
        <w:t>- на собственников земельных участков, на которых расположены такие площадки и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9.3.6. Сбор отходов осуществляется в местах временного хранения отходов. Сбор крупногабаритных отходов производится на оборудованных для этих целей площадках. Вывоз крупногабаритных отходов производится по мере заполнения площадок, но не реже одного раза в три дня - при условии организации сбора крупногабаритных отходов в специальные емкости, исключающие попадание других отходов. В ином случае вывоз крупногабаритных отходов производится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9.3.7. К местам временного хранения отходов относятся: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специальные площадки, оборудованные стандартными контейнерами определенных типов и размеров;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домах с мусоропроводами - специальные помещения с контейнерами, куда поступают отходы потребления из мусоропроводов;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в местах общего пользования - урны, установленные для сбора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в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домовладениях для временного хранения жидких отходов - водонепроницаемые сливные ямы (выгреба), объем которых рассчитывается исходя из численности пользователей или населения.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9.3.8. Вывоз отходов из мест временного хранения, контейнеров осуществляется в соответствии с графиком по мере их наполнения. Кратность вывоза отходов определяется объемами образования отходов, сроком хранения отходов в местах временного хранения, но не менее одного раза в сутки.</w:t>
      </w:r>
    </w:p>
    <w:p w:rsidR="003D7046" w:rsidRPr="008C548B" w:rsidRDefault="003D7046" w:rsidP="003D7046">
      <w:pPr>
        <w:widowControl w:val="0"/>
        <w:spacing w:after="0" w:line="317" w:lineRule="exact"/>
        <w:ind w:right="40"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9.3.9. На территории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запрещается:</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накапливать ТКО вне мест (площадок) накопления ТКО, а также в ме</w:t>
      </w:r>
      <w:r w:rsidRPr="008C548B">
        <w:rPr>
          <w:rFonts w:ascii="Times New Roman" w:eastAsia="Times New Roman" w:hAnsi="Times New Roman" w:cs="Times New Roman"/>
          <w:sz w:val="28"/>
          <w:szCs w:val="20"/>
        </w:rPr>
        <w:softHyphen/>
        <w:t>стах (площадках) накопления твердых коммунальных отходов, не указанных в договоре на оказание услуг по обращению с твердыми коммунальными от</w:t>
      </w:r>
      <w:r w:rsidRPr="008C548B">
        <w:rPr>
          <w:rFonts w:ascii="Times New Roman" w:eastAsia="Times New Roman" w:hAnsi="Times New Roman" w:cs="Times New Roman"/>
          <w:sz w:val="28"/>
          <w:szCs w:val="20"/>
        </w:rPr>
        <w:softHyphen/>
        <w:t>ходами;</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ТКО вне контейнеров или в контейнеры, не предназна</w:t>
      </w:r>
      <w:r w:rsidRPr="008C548B">
        <w:rPr>
          <w:rFonts w:ascii="Times New Roman" w:eastAsia="Times New Roman" w:hAnsi="Times New Roman" w:cs="Times New Roman"/>
          <w:sz w:val="28"/>
          <w:szCs w:val="20"/>
        </w:rPr>
        <w:softHyphen/>
        <w:t>ченные для таких видов отходов, за исключением случаев, установленных законодательством Российской Федерации;</w:t>
      </w:r>
    </w:p>
    <w:p w:rsidR="003D7046" w:rsidRPr="008C548B" w:rsidRDefault="003D7046" w:rsidP="003D7046">
      <w:pPr>
        <w:widowControl w:val="0"/>
        <w:spacing w:after="0" w:line="317" w:lineRule="exact"/>
        <w:ind w:lef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отходы, не относящиеся к ТКО;</w:t>
      </w:r>
    </w:p>
    <w:p w:rsidR="003D7046" w:rsidRPr="008C548B" w:rsidRDefault="003D7046" w:rsidP="003D7046">
      <w:pPr>
        <w:widowControl w:val="0"/>
        <w:spacing w:after="0" w:line="317" w:lineRule="exact"/>
        <w:ind w:left="40" w:right="40"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складировать в контейнерах горящие, раскаленные или горячие отхо</w:t>
      </w:r>
      <w:r w:rsidRPr="008C548B">
        <w:rPr>
          <w:rFonts w:ascii="Times New Roman" w:eastAsia="Times New Roman" w:hAnsi="Times New Roman" w:cs="Times New Roman"/>
          <w:sz w:val="28"/>
          <w:szCs w:val="20"/>
        </w:rPr>
        <w:softHyphen/>
        <w:t>ды, крупногабаритные отходы, снег и лед, осветительные приборы и элек</w:t>
      </w:r>
      <w:r w:rsidRPr="008C548B">
        <w:rPr>
          <w:rFonts w:ascii="Times New Roman" w:eastAsia="Times New Roman" w:hAnsi="Times New Roman" w:cs="Times New Roman"/>
          <w:sz w:val="28"/>
          <w:szCs w:val="20"/>
        </w:rPr>
        <w:softHyphen/>
        <w:t>трические лампы, содержащие ртуть, батареи и аккумуляторы, медицинские отходы, а также иные отходы, которые могут причинить вред жизни и здоро</w:t>
      </w:r>
      <w:r w:rsidRPr="008C548B">
        <w:rPr>
          <w:rFonts w:ascii="Times New Roman" w:eastAsia="Times New Roman" w:hAnsi="Times New Roman" w:cs="Times New Roman"/>
          <w:sz w:val="28"/>
          <w:szCs w:val="20"/>
        </w:rPr>
        <w:softHyphen/>
        <w:t>вью лиц, осуществляющих погрузку (разгрузку) контейнеров, повредить кон</w:t>
      </w:r>
      <w:r w:rsidRPr="008C548B">
        <w:rPr>
          <w:rFonts w:ascii="Times New Roman" w:eastAsia="Times New Roman" w:hAnsi="Times New Roman" w:cs="Times New Roman"/>
          <w:sz w:val="28"/>
          <w:szCs w:val="20"/>
        </w:rPr>
        <w:softHyphen/>
        <w:t>тейнеры, мусоровозы или нарушить режим работы объектов по обработке, обезвреживанию, захоронению ТКО;</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0"/>
        </w:rPr>
        <w:t>организовывать места (площадки) накопления отходов от использования потребительских товаров и упаковки, утративших свои потребительские свой</w:t>
      </w:r>
      <w:r w:rsidRPr="008C548B">
        <w:rPr>
          <w:rFonts w:ascii="Times New Roman" w:eastAsia="Times New Roman" w:hAnsi="Times New Roman" w:cs="Times New Roman"/>
          <w:sz w:val="28"/>
          <w:szCs w:val="20"/>
        </w:rPr>
        <w:softHyphen/>
        <w:t>ства, входящих в состав ТКО, на контейнерных площадках и специальных площадках для складирования крупногабаритных отходов без письменного согласия Регионального оператора.</w:t>
      </w:r>
    </w:p>
    <w:p w:rsidR="003D7046" w:rsidRPr="008C548B" w:rsidRDefault="003D7046" w:rsidP="003D7046">
      <w:pPr>
        <w:widowControl w:val="0"/>
        <w:spacing w:after="0" w:line="240" w:lineRule="auto"/>
        <w:ind w:firstLine="700"/>
        <w:jc w:val="both"/>
        <w:rPr>
          <w:rFonts w:ascii="Times New Roman" w:eastAsia="Times New Roman" w:hAnsi="Times New Roman" w:cs="Times New Roman"/>
          <w:sz w:val="28"/>
          <w:szCs w:val="20"/>
        </w:rPr>
      </w:pPr>
      <w:r w:rsidRPr="008C548B">
        <w:rPr>
          <w:rFonts w:ascii="Times New Roman" w:eastAsia="Times New Roman" w:hAnsi="Times New Roman" w:cs="Times New Roman"/>
          <w:sz w:val="28"/>
          <w:szCs w:val="28"/>
        </w:rPr>
        <w:t xml:space="preserve">Лица, разместившие отходы производства и потребления в несанкционированных местах, обязаны за свой счет производить уборку и </w:t>
      </w:r>
      <w:r w:rsidRPr="008C548B">
        <w:rPr>
          <w:rFonts w:ascii="Times New Roman" w:eastAsia="Times New Roman" w:hAnsi="Times New Roman" w:cs="Times New Roman"/>
          <w:sz w:val="28"/>
          <w:szCs w:val="28"/>
        </w:rPr>
        <w:lastRenderedPageBreak/>
        <w:t>очистку данной территории, а при необходимости - рекультивацию земельного участка.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настоящими Правилами.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9.3.10. В зависимости от объективных условий могут применяться различные системы удаления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контейнерная со сменяемыми сборниками - предусматривает накопление отходов в местах временного хранения, оснащенных контейнерами (сборниками), с последующим вывозом отходов в тех же контейнерах и заменой использованных контейнеров чистыми;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контейнерная с несменяемыми сборниками - предусматривает накопление отходов в местах временного хранения, оснащенных контейнерами (сборниками), с перегрузкой отходов для их вывоза из контейнеров в мусоровозы и периодической санитарной обработкой контейнеров на месте;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w:t>
      </w:r>
      <w:proofErr w:type="spellStart"/>
      <w:r w:rsidRPr="008C548B">
        <w:rPr>
          <w:rFonts w:ascii="Times New Roman" w:eastAsia="Times New Roman" w:hAnsi="Times New Roman" w:cs="Times New Roman"/>
          <w:sz w:val="28"/>
          <w:szCs w:val="28"/>
        </w:rPr>
        <w:t>бесконтейнерная</w:t>
      </w:r>
      <w:proofErr w:type="spellEnd"/>
      <w:r w:rsidRPr="008C548B">
        <w:rPr>
          <w:rFonts w:ascii="Times New Roman" w:eastAsia="Times New Roman" w:hAnsi="Times New Roman" w:cs="Times New Roman"/>
          <w:sz w:val="28"/>
          <w:szCs w:val="28"/>
        </w:rPr>
        <w:t xml:space="preserve"> - предусматривает накопление отходов в таре собственников отходов и погрузку отходов в мусоровозы, в том числе самими потребителями услуг по удалению отходов (при такой системе сбора места временного хранения отходов не предусматриваются).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9.3.11. Вывоз твердых коммунальных отходов производства и потребления из жилых домов, организаций торговли и общественного питания, культуры, детских и лечебных заведений осуществляется указанными организациями и домовладельцами, а также иным производителям отходов производства и потребления в соответствии с требованиями действующего законодательства.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 Запрещено складирование отходов, образовавшихся во время ремонта, в места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9.3.12. Сбор отходов производства осуществляется в порядке, установленном санитарно-эпидемиологическими правилами и нормативами СанПиН 2.1.7.1322-03 «Гигиенические требования к размещению и обезвреживанию отходов производства и потребления», утвержденными Постановлением Главного государственного санитарного врача Российской Федерации от 30 апреля 2003 года № 80,положениями постановления Правительства Российской Федерации от 6 мая 2011 г. № 354 «О предоставлении коммунальных услуг собственникам и пользователям помещений в многоквартирных домах и жилых домов», «СанПиН 2.1.2.2645-10 Санитарно-эпидемиологические требования к условиям проживания в жилых зданиях и помещениях. Санитарно- эпидемиологические правила и нормативы», законодательством Российской Федерации в области санитарно-эпидемиологического благополучия человека и условиями договора на оказание услуг по обращению с ТКО.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9.3.13. Сбор строительных отходов, в том числе грунта, на объектах строительства, ремонта и реконструкции производится в специально отведенных местах, определяемых проектом производства работ, до накопления транспортных партий с последующим вывозом на полигоны захоронения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9.3.14. Заказчик и (или) подрядчик в соответствии с условиями договора подряда в процессе строительства, реконструкции, капитального ремонта обязаны обеспечить:</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организацию сбора, вывоза промышленных отходов, в том числе строительных отходов и грунта;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установку контейнеров, бункеров-накопителей;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обустройство подъездных путей.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9.3.15. Сбор и временное хранение отходов, образующихся в результате жизнедеятельности собственников индивидуальных жилых домов, могут осуществляться: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в собственные стандартные контейнеры, установленные на территории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 стандартные контейнеры (или бункеры-накопители), установленные на специальных контейнерных площадках.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9.3.16. В случае отсутствия мест временного хранения отходов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сбор отходов осуществляется непосредственно в специализированные автомашины. Движение мусороуборочной техники, осуществляющей сбор отходов от населения, производится в строгом соответствии с графиками содержащими сведения о периодичности, времени движения и пунктах остановок мусороуборочной техники.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9.3.17. Собственники индивидуальных жилых домов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складировать отходы, в том числе крупногабаритные, только в местах временного хранения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при </w:t>
      </w:r>
      <w:proofErr w:type="spellStart"/>
      <w:r w:rsidRPr="008C548B">
        <w:rPr>
          <w:rFonts w:ascii="Times New Roman" w:eastAsia="Times New Roman" w:hAnsi="Times New Roman" w:cs="Times New Roman"/>
          <w:sz w:val="28"/>
          <w:szCs w:val="28"/>
        </w:rPr>
        <w:t>бесконтейнерной</w:t>
      </w:r>
      <w:proofErr w:type="spellEnd"/>
      <w:r w:rsidRPr="008C548B">
        <w:rPr>
          <w:rFonts w:ascii="Times New Roman" w:eastAsia="Times New Roman" w:hAnsi="Times New Roman" w:cs="Times New Roman"/>
          <w:sz w:val="28"/>
          <w:szCs w:val="28"/>
        </w:rPr>
        <w:t xml:space="preserve"> системе удаления отходов - самостоятельно перегружать отходы из своей тары в мусоровозы.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9.3.18. Организация, осуществляющая управление многоквартирным домом, товарищество собственников жилья, жилищный кооператив, иной специализированный потребительский кооператив, собственники помещений в многоквартирном доме, осуществляющие непосредственное управление домом, исполняют функции заказчика на вывоз отходов потребления, смета и органических отходов от многоквартирных жилых домов, осуществляют контроль за выполнением графика удаления отходов, обеспечивают свободный подъезд и освещение площадок с контейнерами и мусоросборников. Собственники помещений многоквартирных домов обязаны складировать отходы, в том числе крупногабаритные, только в местах временного хранения отходов. На территории многоэтажной жилой застройки запрещается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9.3.19. Сбор и временное хранение отходов, образующихся в результате жизнедеятельности, осуществляются только в мусоросборники (контейнеры), установленные на специальных площадках, иные сборники отходов. Удаление с контейнерной площадки и прилегающей к ней территории отходов производства и потребления, высыпавшихся при выгрузке из контейнеров в мусороуборочный транспорт, обязаны производить работники организации, осуществляющей вывоз отходов. 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 Вывоз пищевых отходов следует осуществлять с территории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9.3.20. Сбор и временное хранение отходов, образующихся в результате хозяйственной деятельности индивидуальных предпринимателей и юридических лиц, осуществляются силами указанных лиц на специально оборудованных для этих целей местах. Сбор и вывоз отходов, образующихся в результате деятельности индивидуальных предпринимателей и юридических лиц, осуществляются на договорной основе лицами, осуществляющими деятельность в соответствии с законодательством Российской Федерации, либо собственными силами в установленном законодательством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9.3.21. Сбор и вывоз отходов от киосков, лотков и других объектов, не снабженных контейнерами, осуществляются на основании соответствующего договора между заказчиком и исполнителем услуг. Собственники отходов самостоятельно перегружают отходы из своей тары в мусоровозы исполнителя.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9.3.22. Отходы, образующиеся в садоводческих, огороднических и дачных некоммерческих объединениях граждан (далее - садоводческие объединения), гаражно-строительных кооперативах, складируются на контейнерных площадках, размещаемых на территории садоводческого объединения, гаражно-строительного кооператива. Сбор и вывоз отходов с территории садоводческих объединений, гаражно-строительных кооперативов осуществляются на основании договора с лицом, осуществляющим деятельность в соответствии с законодательством Российской Федерации, либо организуются собственными силами в соответствии с законодательством Российской Федерации на основании договора с организацией, эксплуатирующей объект размещения отходов.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9.3.23. Отработанные горюче-смазочные материалы (ГСМ), автошины, аккумуляторы, иные токсичные отходы, металлолом собираются в специально оборудованные в соответствии с требованиями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 утвержденных Постановлением Главного государственного санитарного врача Российской Федерации от 30 апреля 2003 года № 80, места и в обязательном </w:t>
      </w:r>
      <w:r w:rsidRPr="008C548B">
        <w:rPr>
          <w:rFonts w:ascii="Times New Roman" w:eastAsia="Times New Roman" w:hAnsi="Times New Roman" w:cs="Times New Roman"/>
          <w:sz w:val="28"/>
          <w:szCs w:val="28"/>
        </w:rPr>
        <w:lastRenderedPageBreak/>
        <w:t>порядке по мере накопления передаются для утилизации в специализированные организации или пункты приема.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9.3.24. 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9.3.25. Организация контейнерных площадок. В жилых зонах 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20м, но не более 100</w:t>
      </w:r>
      <w:r w:rsidR="00352743"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 xml:space="preserve">м. </w:t>
      </w:r>
      <w:proofErr w:type="spellStart"/>
      <w:r w:rsidRPr="008C548B">
        <w:rPr>
          <w:rFonts w:ascii="Times New Roman" w:eastAsia="Times New Roman" w:hAnsi="Times New Roman" w:cs="Times New Roman"/>
          <w:sz w:val="28"/>
          <w:szCs w:val="28"/>
        </w:rPr>
        <w:t>Мусороудаление</w:t>
      </w:r>
      <w:proofErr w:type="spellEnd"/>
      <w:r w:rsidRPr="008C548B">
        <w:rPr>
          <w:rFonts w:ascii="Times New Roman" w:eastAsia="Times New Roman" w:hAnsi="Times New Roman" w:cs="Times New Roman"/>
          <w:sz w:val="28"/>
          <w:szCs w:val="28"/>
        </w:rPr>
        <w:t xml:space="preserve"> с территорий малоэтажной жилой застройки следует проводить путем вывозки бытового мусора от площадок с контейнерами, расстояние от которых до границ участков жилых домов, детских учреждений, озелененных площадок следует устанавливать не менее 50м, но не более 100м. В жилых зонах на придомовых территориях должны быть выделены специальные площадки для размещения контейнеров для твердых коммунальных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 Уборку территорий за границами контейнерной площадки организуют собственники, владельцы или пользователи земельных участков.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9.3.26. Сбор и вывоз жидких отходов. Для сбора жидких отходов от </w:t>
      </w:r>
      <w:proofErr w:type="spellStart"/>
      <w:r w:rsidRPr="008C548B">
        <w:rPr>
          <w:rFonts w:ascii="Times New Roman" w:eastAsia="Times New Roman" w:hAnsi="Times New Roman" w:cs="Times New Roman"/>
          <w:sz w:val="28"/>
          <w:szCs w:val="28"/>
        </w:rPr>
        <w:t>неканализованных</w:t>
      </w:r>
      <w:proofErr w:type="spellEnd"/>
      <w:r w:rsidRPr="008C548B">
        <w:rPr>
          <w:rFonts w:ascii="Times New Roman" w:eastAsia="Times New Roman" w:hAnsi="Times New Roman" w:cs="Times New Roman"/>
          <w:sz w:val="28"/>
          <w:szCs w:val="28"/>
        </w:rPr>
        <w:t xml:space="preserve"> зданий устраиваются сливными ямами, которые должны иметь водонепроницаемый выгреб для совместного сбора туалетных и помойных нечистот. При наличии дворовых уборных выгреб может быть общим. Глубина выгреба зависит от уровня грунтовых вод, но не должна быть более 3м. 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100м. В условиях нецентрализованного водоснабжения дворовые уборные должны быть удалены от колодцев и каптажей родников на расстояние не менее 50м. На территории частного домовладения места расположения мусоросборников, дворовых туалетов и сливных ям должны определяться домовладельцами, разрыв может быть сокращен до 8 - 10м. Мусоросборники, дворовые туалеты и сливные ямы должны быть расположены на расстоянии не менее 4м от границ участка домовладения. Сбор жидких отходов от предприятий, организаций, учреждений и индивидуальных жилых домов осуществляется в соответствии с действующим законодательством, в канализационную сеть с последующей очисткой на очистных сооружениях. В случае отсутствия канализационной сети отвод бытовых стоков допускается в водонепроницаемый выгреб. Вывоз жидких отходов производится специализированными организациями, осуществляющими деятельность в соответствии с законодательством Российской Федерации, на договорной основе. Собственники, владельцы жилых помещений обязаны обеспечить подъезд специального транспорта непосредственно к мусоросборникам и </w:t>
      </w:r>
      <w:r w:rsidRPr="008C548B">
        <w:rPr>
          <w:rFonts w:ascii="Times New Roman" w:eastAsia="Times New Roman" w:hAnsi="Times New Roman" w:cs="Times New Roman"/>
          <w:sz w:val="28"/>
          <w:szCs w:val="28"/>
        </w:rPr>
        <w:lastRenderedPageBreak/>
        <w:t>выгребным ямам. Установка устройств наливных помоек, разлив помоев и нечистот за территорией домов и улиц запрещена.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9.3.27. Порядок обезвреживания отходов. Чрезвычайно опасные ртутьсодержащие отходы первого класса опасности (использованные осветительные приборы - люминесцентные и ртутные лампы; отработанные ртутьсодержащие приборы и оборудование - термометры, манометры и т.д.) подлежат обязательной сдаче для </w:t>
      </w:r>
      <w:proofErr w:type="spellStart"/>
      <w:r w:rsidRPr="008C548B">
        <w:rPr>
          <w:rFonts w:ascii="Times New Roman" w:eastAsia="Times New Roman" w:hAnsi="Times New Roman" w:cs="Times New Roman"/>
          <w:sz w:val="28"/>
          <w:szCs w:val="28"/>
        </w:rPr>
        <w:t>демеркуризации</w:t>
      </w:r>
      <w:proofErr w:type="spellEnd"/>
      <w:r w:rsidRPr="008C548B">
        <w:rPr>
          <w:rFonts w:ascii="Times New Roman" w:eastAsia="Times New Roman" w:hAnsi="Times New Roman" w:cs="Times New Roman"/>
          <w:sz w:val="28"/>
          <w:szCs w:val="28"/>
        </w:rPr>
        <w:t xml:space="preserve"> в организацию, имеющую лицензию на соответствующий вид деятельности. Сбор павших животных, отходов боен и других биологических отходов должен производиться 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от 4 декабря 1995 № 13-7-2/469. Сбор отходов лечебно-профилактических учреждений с классами опасности А, Б, В, Г, Д должен осуществляться в соответствии с СанПиН 2.1.7.2790-10 «Санитарно-эпидемиологические требования к обращению с медицинскими отходами», утвержденными Постановлением Главного государственного санитарного врача Российской Федерации от 9 декабря 2010 года № 163. Отходы содержания животных и птиц (навоз, помет) собираются на специально оборудованных водонепроницаемых площадках и вывозятся в специально отведенные места.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9.3.28. За 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статьями 6.3 и 8.2 Кодекса Российской Федерации об административных правонарушениях предусмотрена административная ответственность.</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 Содержание элементов и объектов благоустройства</w:t>
      </w: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10.1. Общие положения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10.1.1. Содержание территорий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объектов и элементов благоустройства, находящихся в муниципальной собственности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том числе проезжей части улиц и площадей и других мест общего пользования, водоотводных канав, труб ливневой канализации и дождевых колодцев осуществляет администрация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заключающая в этих целях договоры с соответствующими организациями в пределах предусмотренных на эти цели в местном бюджете средств и в порядке, определенном действующим законодательством. Содержание элементов благоустройства, включая работы по восстановлению и ремонту памятников, мемориалов осуществляется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w:t>
      </w:r>
      <w:r w:rsidRPr="008C548B">
        <w:rPr>
          <w:rFonts w:ascii="Times New Roman" w:eastAsia="Times New Roman" w:hAnsi="Times New Roman" w:cs="Times New Roman"/>
          <w:sz w:val="28"/>
          <w:szCs w:val="28"/>
        </w:rPr>
        <w:lastRenderedPageBreak/>
        <w:t>основании договорам с собственником или лицом, уполномоченным собственником.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10.1.2. Использование магистральных и внутриквартальных сетей ливневой канализации осуществляется на основании заключенных договоров с владельцами этих сетей на прием и дальнейшую транспортировку стоков (включая организации, не имеющие собственных (ведомственных) сетей ливневой канализации и осуществляющие сброс стоков по поверхности своих территорий в муниципальную ливневую канализацию). Сбросы стоков в сети ливневой канализации осуществляются только по согласованию с владельцами этих сетей.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10.2. Содержание малых архитектурных форм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10.2.1. Физическим или юридическим лицам при содержании МАФ необходимо производить их ремонт и окраску.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10.2.2. 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не реже одного раза в год.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необходимо производить не реже одного раза в два года, а ремонт - по мере необходимости.</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10.3. Ремонт и содержание зданий и сооружений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10.3.1. Эксплуатация зданий и сооружений, их ремонт должны производиться в соответствии с установленными правилами и нормами технической эксплуатации. Собственники имущества обязаны обеспечить своевременное производство работ по реставрации, ремонту и покраске фасадов, принадлежащих им объектов и их отдельных элементов (балконов, лоджий, водосточных труб). Текущий и капитальный ремонт, окраску фасадов зданий и сооружений производится в зависимости от их технического состояния собственниками зданий и сооружений либо по соглашению с собственником иными лицами.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10.3.2. Жилые, административные, производственные и общественные здания оборудуются указателями с названиями улиц и номерами домов с подсветкой в темное время суток, на угловых домах - названия пересекающихся улиц, а жилые здания, кроме того, должны иметь указатели номеров подъездов и квартир. Данные указатели должны содержаться в чистоте и в исправном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10.3.3. Проведение строительных работ, работ по капитальному ремонту и ремонтно-восстановительных работ, кроме проведения аварийно-спасательных работ, в жилых зонах и зонах размещения организаций санаторно-курортного комплекса разрешается в рабочие дни с 9.00 часов до 20.00 часов.</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10.4. Работы по озеленению территорий и содержанию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10.4.1. Озеленение территории, работы по содержанию и восстановлению парков, скверов, зеленых зон осуществляются специализированными организациями. Допускается участие физических и юридических лиц в поддержании и улучшении зеленых зон и других элементов природной среды в городском поселении.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должны производиться только по проектам, согласованным с администрацией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и ее отраслевыми органами.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10.4.2. Лица, ответственные за содержание соответствующей территории, обязаны: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доводить до сведения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проводить своевременный ремонт ограждений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10.4.3. Владельцы индивидуальных домовладений должны своевременно производить обрезку деревьев вдоль вводов в дом линий электропередач, телефонизации, инвентаризации и воздушного газопровода.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10.4.4. При планировании хозяйственной и иной деятельности на территориях, занятых зелеными насаждениями, должны предусматриваться мероприятия по сохранению зеленых насаждений в соответствии с градостроительными, санитарными и экологическими нормами и правилами. Перед вырубкой (уничтожением) зеленых насаждений субъект хозяйственной и иной деятельности должен получить порубочный билет и внести плату за проведение компенсационного озеленения при уничтожении зеленых насаждений на территории поселения, (далее - плата), которая исчисляется в порядке, прилагаемом к Закону Краснодарского края от 23 апреля 2013 года N 2695-КЗ «Об охране зеленых насаждений в Краснодарском крае». При несанкционированной вырубке (уничтожении) зеленых насаждений плата рассчитывается в пятикратном размере.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 10.4.5. Порядок выдачи порубочного билета устанавливается правовым актом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Процедура оформления порубочного билета осуществляется бесплатно. Лица, осуществляющие хозяйственную и иную деятельность на территории поселения, для которой требуется вырубка (уничтожение) зеленых насаждений, для получения порубочного билета подают в администрацию</w:t>
      </w:r>
      <w:r w:rsidR="00352743"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заявление о </w:t>
      </w:r>
      <w:r w:rsidRPr="008C548B">
        <w:rPr>
          <w:rFonts w:ascii="Times New Roman" w:eastAsia="Times New Roman" w:hAnsi="Times New Roman" w:cs="Times New Roman"/>
          <w:sz w:val="28"/>
          <w:szCs w:val="28"/>
        </w:rPr>
        <w:lastRenderedPageBreak/>
        <w:t xml:space="preserve">необходимости выдачи указанного билета. В заявлении указывается основание необходимости вырубки (уничтожения) зеленых насаждений.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10.4.6. Если вырубка (уничтожение) зеленых насаждений производится на земельном участке, отнесенном к территориальной зоне сельскохозяйственного использования и предоставленном в пользование гражданину или юридическому лицу для сельскохозяйственного производства, субъект хозяйственной деятельности освобождается от обязанности платы.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10.4.7. Для устранения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10.4.8. В случае необходимости проведения </w:t>
      </w:r>
      <w:proofErr w:type="spellStart"/>
      <w:r w:rsidRPr="008C548B">
        <w:rPr>
          <w:rFonts w:ascii="Times New Roman" w:eastAsia="Times New Roman" w:hAnsi="Times New Roman" w:cs="Times New Roman"/>
          <w:sz w:val="28"/>
          <w:szCs w:val="28"/>
        </w:rPr>
        <w:t>уходовых</w:t>
      </w:r>
      <w:proofErr w:type="spellEnd"/>
      <w:r w:rsidRPr="008C548B">
        <w:rPr>
          <w:rFonts w:ascii="Times New Roman" w:eastAsia="Times New Roman" w:hAnsi="Times New Roman" w:cs="Times New Roman"/>
          <w:sz w:val="28"/>
          <w:szCs w:val="28"/>
        </w:rPr>
        <w:t xml:space="preserve"> работ за зелеными насаждениями на земельных участках, расположенных на особо охраняемой природной территории, собственники земельных участков, землепользователи, землевладельцы и арендаторы земельных участков согласовывают проведение указанных работ с уполномоченным органом, в ведении которого находится особо охраняемая природная территория.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10.4.9. Обо всех производимых работах по устранению и ликвидации аварийных и других чрезвычайных ситуаций организации, осуществляющие обрезку, вырубку (уничтожение) зеленых насаждений, обязаны проинформировать администрацию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10.4.10. Информирование жителей о проведении работ по санитарной рубке, санитарной, омолаживающей или формовочной обрезке, вырубке (уничтожению) зеленых насаждений осуществляется путем установки информационного щита, соответствующего требованиям, утверждаемым администрацией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10.4.11. Реестр озелененных территорий осуществляется в соответствие с Законом Краснодарского края от 23.04.2013 г. №2695-КЗ «Об охране зеленых насаждений в Краснодарском крае» органом местного самоуправления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10.4.12. В сфере создания, воспроизводства, содержания, охраны, использования и учета зеленых насаждений граждане и общественные объединения имеют право: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 оказывать содействие органам местного самоуправления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городских округов в решении вопросов создания, воспроизводства, содержания, охраны, использования и учета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осуществлять общественный контроль за состоянием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обращаться в органы местного самоуправления поселения, городских округов с сообщениями о фактах уничтожения или повреждения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направлять в органы местного самоуправления поселения, городских округов предложения по рациональному использованию, защите зеленых насаждений, сохранению и увеличению их биологического разнообразия;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5) получать от органов местного самоуправления поселения, городских округов достоверную информацию о планируемых и ведущихся работах на территориях, занятых зелеными насаждениями, а также об учете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10.4.13. В случае уничтожения зеленых насаждений компенсационное озеленение производится на том же участке земли, где они были уничтожены, причем количество единиц растений и занимаемая ими площадь не должны быть уменьшены, либо компенсационное озеленение производится на другом участке земли, но на территории населенного пункта, где были уничтожены зеленые насаждения. В этом случае озеленение производится в двойном размере как по количеству единиц растительности, так и по площади.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10.4.14. Вырубка деревьев на территории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в местах общего пользования осуществляется специализированной организацией на основании заключенных муниципальных контрактов, договоров. Снос деревьев и кустарников в зоне индивидуальной застройки осуществляется собственниками земельных участков самостоятельно за счет собственных средств.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10.4.15. При производстве строительных работ зеленые насаждения должны быть огорожены, отдельные деревья берутся в деревянные короба во избежание их поломки или повреждения.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10.4.16. 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компенсационная стоимость поврежденных или уничтоженных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10.5. Освещение территории </w:t>
      </w:r>
      <w:r w:rsidR="00316B6D">
        <w:rPr>
          <w:rFonts w:ascii="Times New Roman" w:eastAsia="Times New Roman" w:hAnsi="Times New Roman" w:cs="Times New Roman"/>
          <w:b/>
          <w:sz w:val="28"/>
          <w:szCs w:val="28"/>
        </w:rPr>
        <w:t>сельского</w:t>
      </w:r>
      <w:r w:rsidRPr="008C548B">
        <w:rPr>
          <w:rFonts w:ascii="Times New Roman" w:eastAsia="Times New Roman" w:hAnsi="Times New Roman" w:cs="Times New Roman"/>
          <w:b/>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10.5.1. Улицы, дороги, площади,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расписанию.</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10.6. Содержание и эксплуатация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10.6.1. Автомобильные дороги должны быть в установленном порядке оборудованы элементами обустройства автомобильных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10.6.2. Технические средства организации дорожного движения транспортных средств и пешеходов устанавливаются с соблюдением технических требований в соответствии с дислокацией дорожных знаков, светофорных объектов, схемой дорожной разметки, ГОСТ Р 52289-2019, ГОСТ Р 52290-2004, ГОСТ Р 52282-2004.</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10.6.3. Текущий и капитальный ремонт, содержание, строительство и реконструкция автомобильных дорог общего пользования, тротуаров и иных транспортных инженерных сооружений в границах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(за исключением автомобильных дорог общего пользования, иных транспортных инженерных сооружений федерального и краевого значения), эксплуатация, текущий и капитальный ремонт светофоров, дорожных знаков, разметки и иных </w:t>
      </w:r>
      <w:r w:rsidRPr="008C548B">
        <w:rPr>
          <w:rFonts w:ascii="Times New Roman" w:eastAsia="Times New Roman" w:hAnsi="Times New Roman" w:cs="Times New Roman"/>
          <w:sz w:val="28"/>
          <w:szCs w:val="28"/>
        </w:rPr>
        <w:lastRenderedPageBreak/>
        <w:t xml:space="preserve">объектов обеспечения безопасности уличного движения осуществляется специализированными организациями по договорам с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10.6.4. 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10.6.5. Перевозка сыпучих грузов, в том числе зерна, грунта, песка, щебня, бытового и строительного мусора, раствора по автомобильным дорогам общего пользования до пункта разгрузки должна осуществляться в специально оборудованных автотранспортных средствах или в кузовах с пологом, исключающих загрязнение дорожного полотна и прилегающих к автомобильным дорогам территорий. За загрязнение и повреждение дорожного покрытия предусмотрена административная ответственность по статье 12.33 Кодекса Российской Федерации об административных правонарушениях.</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10.7. Проведение работ, связанных с разрытием грунта или вскрытием дорожных покрытий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на территории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следует производить только при наличии ордера на проведение земляных работ, выданного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Допускается начинать аварийные работы владельцам сетей по телефонограмме или по письменному уведомлению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 последующим оформлением разрешения в 3-дневный срок.</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10.7.2. Порядок выдачи ордера (разрешения) на выполнение работ (далее - ордер) определяется правовым актом администрации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Сроки и условия проведения работ указываются в ордере. Особые условия подлежат неукоснительному соблюдению строительной организацией, производящей земляные работы. 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 согласованию со специализированной организацией, обслуживающей дорожное покрытие, тротуары, газоны. Ордер предъявляется по требованию лиц, осуществляющих контроль за выполнением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10.7.3.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должны быть ликвидированы в полном объеме организациями, получившими разрешение на производство работ, в сроки не более 10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10.7.4. До начала производства работ по разрытию лицо, проводящее разрытие обязано:</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установить дорожные знаки в соответствии с согласованной схемой;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ограждение должно быть сплошным и надежным, предотвращающим попадание посторонних на стройплощадку;</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содержать ограждение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4) на направлениях массовых пешеходных потоков через траншеи устраивать мостки на расстоянии не менее чем </w:t>
      </w:r>
      <w:smartTag w:uri="urn:schemas-microsoft-com:office:smarttags" w:element="metricconverter">
        <w:smartTagPr>
          <w:attr w:name="ProductID" w:val="200 метров"/>
        </w:smartTagPr>
        <w:r w:rsidRPr="008C548B">
          <w:rPr>
            <w:rFonts w:ascii="Times New Roman" w:eastAsia="Times New Roman" w:hAnsi="Times New Roman" w:cs="Times New Roman"/>
            <w:sz w:val="28"/>
            <w:szCs w:val="28"/>
          </w:rPr>
          <w:t>200 метров</w:t>
        </w:r>
      </w:smartTag>
      <w:r w:rsidRPr="008C548B">
        <w:rPr>
          <w:rFonts w:ascii="Times New Roman" w:eastAsia="Times New Roman" w:hAnsi="Times New Roman" w:cs="Times New Roman"/>
          <w:sz w:val="28"/>
          <w:szCs w:val="28"/>
        </w:rPr>
        <w:t xml:space="preserve"> друг от друга;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оформлять при необходимости в установленном порядке порубочный билет и осуществлять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должна возмещаться;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7) до начала земляных работ строительной организации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 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8C548B">
        <w:rPr>
          <w:rFonts w:ascii="Times New Roman" w:eastAsia="Times New Roman" w:hAnsi="Times New Roman" w:cs="Times New Roman"/>
          <w:sz w:val="28"/>
          <w:szCs w:val="28"/>
        </w:rPr>
        <w:t>топосъемке</w:t>
      </w:r>
      <w:proofErr w:type="spellEnd"/>
      <w:r w:rsidRPr="008C548B">
        <w:rPr>
          <w:rFonts w:ascii="Times New Roman" w:eastAsia="Times New Roman" w:hAnsi="Times New Roman" w:cs="Times New Roman"/>
          <w:sz w:val="28"/>
          <w:szCs w:val="28"/>
        </w:rPr>
        <w:t>.</w:t>
      </w: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10.8. Особые требования к доступности городской среды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10.8.1.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10.8.2. 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10.8.3. Проектирование, строительство, установка технических средств и оборудования, способствующих передвижению пожилых лиц и инвалидов, должны осуществляться при новом строительстве заказчиком в соответствии с утвержденной проектной документацией.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lastRenderedPageBreak/>
        <w:t>11. Запреты</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 xml:space="preserve">11.1. На территории </w:t>
      </w:r>
      <w:r w:rsidR="00316B6D">
        <w:rPr>
          <w:rFonts w:ascii="Times New Roman" w:eastAsia="Times New Roman" w:hAnsi="Times New Roman" w:cs="Times New Roman"/>
          <w:b/>
          <w:sz w:val="28"/>
          <w:szCs w:val="28"/>
        </w:rPr>
        <w:t>сельского</w:t>
      </w:r>
      <w:r w:rsidRPr="008C548B">
        <w:rPr>
          <w:rFonts w:ascii="Times New Roman" w:eastAsia="Times New Roman" w:hAnsi="Times New Roman" w:cs="Times New Roman"/>
          <w:b/>
          <w:sz w:val="28"/>
          <w:szCs w:val="28"/>
        </w:rPr>
        <w:t xml:space="preserve"> поселения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 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а также устанавливать на транспортных средствах выносные щиты, </w:t>
      </w:r>
      <w:proofErr w:type="spellStart"/>
      <w:r w:rsidRPr="008C548B">
        <w:rPr>
          <w:rFonts w:ascii="Times New Roman" w:eastAsia="Times New Roman" w:hAnsi="Times New Roman" w:cs="Times New Roman"/>
          <w:sz w:val="28"/>
          <w:szCs w:val="28"/>
        </w:rPr>
        <w:t>штендеры</w:t>
      </w:r>
      <w:proofErr w:type="spellEnd"/>
      <w:r w:rsidRPr="008C548B">
        <w:rPr>
          <w:rFonts w:ascii="Times New Roman" w:eastAsia="Times New Roman" w:hAnsi="Times New Roman" w:cs="Times New Roman"/>
          <w:sz w:val="28"/>
          <w:szCs w:val="28"/>
        </w:rPr>
        <w:t>,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 лицам, имеющим домовладения на праве собственности, пользования, владения, хранить песок, глину и другие строительные </w:t>
      </w:r>
      <w:bookmarkStart w:id="8" w:name="_GoBack"/>
      <w:r w:rsidRPr="008C548B">
        <w:rPr>
          <w:rFonts w:ascii="Times New Roman" w:eastAsia="Times New Roman" w:hAnsi="Times New Roman" w:cs="Times New Roman"/>
          <w:sz w:val="28"/>
          <w:szCs w:val="28"/>
        </w:rPr>
        <w:t>матер</w:t>
      </w:r>
      <w:bookmarkEnd w:id="8"/>
      <w:r w:rsidRPr="008C548B">
        <w:rPr>
          <w:rFonts w:ascii="Times New Roman" w:eastAsia="Times New Roman" w:hAnsi="Times New Roman" w:cs="Times New Roman"/>
          <w:sz w:val="28"/>
          <w:szCs w:val="28"/>
        </w:rPr>
        <w:t xml:space="preserve">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 </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3.1.) 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Хранение топлива, удобрений, строительных материалов на прилегающей территории индивидуального домовладения (за исключением тротуаров, газонов, мест прохождения открытых дренажных, ливневых канав) допускается на срок не более 7 (семи) дней;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сорить на улицах, площадях, во дворах, подъездах и в других общественных местах;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выбрасывать твердые коммунальные отходы в урны для мусора, повреждать, опрокидывать или перемещать в другие места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оставлять отходы за территорией контейнерной площадки;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9) устанавливать септики, разливать жидкие отходы и нечистоты за территорией домов и улиц, в том числе выливать жидкие отходы на улицы и </w:t>
      </w:r>
      <w:r w:rsidRPr="008C548B">
        <w:rPr>
          <w:rFonts w:ascii="Times New Roman" w:eastAsia="Times New Roman" w:hAnsi="Times New Roman" w:cs="Times New Roman"/>
          <w:sz w:val="28"/>
          <w:szCs w:val="28"/>
        </w:rPr>
        <w:lastRenderedPageBreak/>
        <w:t>территории двора, использовать для этого в колодцы водостоков ливневой канализации;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10) использовать колодцы и </w:t>
      </w:r>
      <w:proofErr w:type="spellStart"/>
      <w:r w:rsidRPr="008C548B">
        <w:rPr>
          <w:rFonts w:ascii="Times New Roman" w:eastAsia="Times New Roman" w:hAnsi="Times New Roman" w:cs="Times New Roman"/>
          <w:sz w:val="28"/>
          <w:szCs w:val="28"/>
        </w:rPr>
        <w:t>дождеприемные</w:t>
      </w:r>
      <w:proofErr w:type="spellEnd"/>
      <w:r w:rsidRPr="008C548B">
        <w:rPr>
          <w:rFonts w:ascii="Times New Roman" w:eastAsia="Times New Roman" w:hAnsi="Times New Roman" w:cs="Times New Roman"/>
          <w:sz w:val="28"/>
          <w:szCs w:val="28"/>
        </w:rPr>
        <w:t xml:space="preserve">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11) сметать мусор на проезжую часть улиц и в колодцы ливневой канализации; </w:t>
      </w:r>
      <w:r w:rsidRPr="008C548B">
        <w:rPr>
          <w:rFonts w:ascii="Times New Roman" w:eastAsia="Times New Roman" w:hAnsi="Times New Roman" w:cs="Times New Roman"/>
          <w:spacing w:val="2"/>
          <w:sz w:val="28"/>
          <w:szCs w:val="28"/>
        </w:rPr>
        <w:t xml:space="preserve">хранить разукомплектованные транспортные средства на придомовых и </w:t>
      </w:r>
      <w:proofErr w:type="spellStart"/>
      <w:r w:rsidRPr="008C548B">
        <w:rPr>
          <w:rFonts w:ascii="Times New Roman" w:eastAsia="Times New Roman" w:hAnsi="Times New Roman" w:cs="Times New Roman"/>
          <w:spacing w:val="2"/>
          <w:sz w:val="28"/>
          <w:szCs w:val="28"/>
        </w:rPr>
        <w:t>приобъектных</w:t>
      </w:r>
      <w:proofErr w:type="spellEnd"/>
      <w:r w:rsidRPr="008C548B">
        <w:rPr>
          <w:rFonts w:ascii="Times New Roman" w:eastAsia="Times New Roman" w:hAnsi="Times New Roman" w:cs="Times New Roman"/>
          <w:spacing w:val="2"/>
          <w:sz w:val="28"/>
          <w:szCs w:val="28"/>
        </w:rPr>
        <w:t xml:space="preserve"> территориях (за исключением специализированных объектов - автосервисов, автостоянок, </w:t>
      </w:r>
      <w:proofErr w:type="spellStart"/>
      <w:r w:rsidRPr="008C548B">
        <w:rPr>
          <w:rFonts w:ascii="Times New Roman" w:eastAsia="Times New Roman" w:hAnsi="Times New Roman" w:cs="Times New Roman"/>
          <w:spacing w:val="2"/>
          <w:sz w:val="28"/>
          <w:szCs w:val="28"/>
        </w:rPr>
        <w:t>авторазборов</w:t>
      </w:r>
      <w:proofErr w:type="spellEnd"/>
      <w:r w:rsidRPr="008C548B">
        <w:rPr>
          <w:rFonts w:ascii="Times New Roman" w:eastAsia="Times New Roman" w:hAnsi="Times New Roman" w:cs="Times New Roman"/>
          <w:spacing w:val="2"/>
          <w:sz w:val="28"/>
          <w:szCs w:val="28"/>
        </w:rPr>
        <w:t xml:space="preserve"> и т.д.), проездах, обочинах дорог.</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12) выгуливать домашний скот, лошадей и птицу на территориях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не предназначенных под пастбища;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13) вывешивать дорожные знаки, информационные указатели без согласования в установленном администрацией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порядке;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14) устанавливать препятствия для проезда и парковки транспорта на территории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15) проводить выставки и осуществлять продажу домашних животных, птиц на территориях общего пользования;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16) размещать товар на газонах и тротуарах, складировать тару, запасы товаров и отходов на территориях, прилегающих к объектам торговли;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17) самовольно снимать, менять люки и решетки колодцев;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18) перевозить мусор, сыпучие материалы, промышленные, строительные и твердые коммунальные отходы, и другие грузы, загрязняющие территорию, в транспортных средствах, не оборудованных для этих целей, сыпучие грузы в открытом кузове (контейнере);</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19) выдвигать или перемещать на проезжую часть улиц и проездов снег, очищаемый с внутриквартальных, </w:t>
      </w:r>
      <w:proofErr w:type="spellStart"/>
      <w:r w:rsidRPr="008C548B">
        <w:rPr>
          <w:rFonts w:ascii="Times New Roman" w:eastAsia="Times New Roman" w:hAnsi="Times New Roman" w:cs="Times New Roman"/>
          <w:sz w:val="28"/>
          <w:szCs w:val="28"/>
        </w:rPr>
        <w:t>внутридворовых</w:t>
      </w:r>
      <w:proofErr w:type="spellEnd"/>
      <w:r w:rsidRPr="008C548B">
        <w:rPr>
          <w:rFonts w:ascii="Times New Roman" w:eastAsia="Times New Roman" w:hAnsi="Times New Roman" w:cs="Times New Roman"/>
          <w:sz w:val="28"/>
          <w:szCs w:val="28"/>
        </w:rPr>
        <w:t xml:space="preserve"> проездов, дворовых территорий, территорий хозяйствующих субъектов;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20) организовывать сброс ливневых вод на смежные земельные участки;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21) производить не разрешенные в порядке, установленном органами местного самоуправления, работы, связанные с разрытием на землях общего пользования </w:t>
      </w:r>
      <w:r w:rsidR="00316B6D">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22) 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23) 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24) выгуливать животных без соответствующего для породы животного ошейника и поводка;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25) выгуливать животных в период с 23 часов до 7 часов не принимая мер к обеспечению тишины;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26) оставлять домашних животных без присмотра и выгуливать их владельцами в нетрезвом состоянии;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27) 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shd w:val="clear" w:color="auto" w:fill="FFFFFF"/>
        </w:rPr>
      </w:pPr>
      <w:r w:rsidRPr="008C548B">
        <w:rPr>
          <w:rFonts w:ascii="Times New Roman" w:eastAsia="Times New Roman" w:hAnsi="Times New Roman" w:cs="Times New Roman"/>
          <w:sz w:val="28"/>
          <w:szCs w:val="28"/>
        </w:rPr>
        <w:t xml:space="preserve">28) </w:t>
      </w:r>
      <w:r w:rsidRPr="008C548B">
        <w:rPr>
          <w:rFonts w:ascii="Times New Roman" w:eastAsia="Times New Roman" w:hAnsi="Times New Roman" w:cs="Times New Roman"/>
          <w:spacing w:val="2"/>
          <w:sz w:val="28"/>
          <w:szCs w:val="28"/>
          <w:shd w:val="clear" w:color="auto" w:fill="FFFFFF"/>
        </w:rPr>
        <w:t xml:space="preserve">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787D40">
        <w:rPr>
          <w:rFonts w:ascii="Times New Roman" w:eastAsia="Times New Roman" w:hAnsi="Times New Roman" w:cs="Times New Roman"/>
          <w:sz w:val="28"/>
          <w:szCs w:val="28"/>
        </w:rPr>
        <w:t>Комсомольского</w:t>
      </w:r>
      <w:r w:rsidR="0070495B">
        <w:rPr>
          <w:rFonts w:ascii="Times New Roman" w:eastAsia="Times New Roman" w:hAnsi="Times New Roman" w:cs="Times New Roman"/>
          <w:sz w:val="28"/>
          <w:szCs w:val="28"/>
        </w:rPr>
        <w:t xml:space="preserve"> сельского поселения </w:t>
      </w:r>
      <w:proofErr w:type="spellStart"/>
      <w:r w:rsidR="0070495B" w:rsidRPr="008C548B">
        <w:rPr>
          <w:rFonts w:ascii="Times New Roman" w:eastAsia="Times New Roman" w:hAnsi="Times New Roman" w:cs="Times New Roman"/>
          <w:sz w:val="28"/>
          <w:szCs w:val="28"/>
        </w:rPr>
        <w:t>Гулькевичского</w:t>
      </w:r>
      <w:proofErr w:type="spellEnd"/>
      <w:r w:rsidR="0070495B" w:rsidRPr="008C548B">
        <w:rPr>
          <w:rFonts w:ascii="Times New Roman" w:eastAsia="Times New Roman" w:hAnsi="Times New Roman" w:cs="Times New Roman"/>
          <w:sz w:val="28"/>
          <w:szCs w:val="28"/>
        </w:rPr>
        <w:t xml:space="preserve"> района</w:t>
      </w:r>
      <w:r w:rsidRPr="008C548B">
        <w:rPr>
          <w:rFonts w:ascii="Times New Roman" w:eastAsia="Times New Roman" w:hAnsi="Times New Roman" w:cs="Times New Roman"/>
          <w:spacing w:val="2"/>
          <w:sz w:val="28"/>
          <w:szCs w:val="28"/>
          <w:shd w:val="clear" w:color="auto" w:fill="FFFFFF"/>
        </w:rPr>
        <w:t>;</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shd w:val="clear" w:color="auto" w:fill="FFFFFF"/>
        </w:rPr>
        <w:t xml:space="preserve">29) </w:t>
      </w:r>
      <w:r w:rsidRPr="008C548B">
        <w:rPr>
          <w:rFonts w:ascii="Times New Roman" w:eastAsia="Times New Roman" w:hAnsi="Times New Roman" w:cs="Times New Roman"/>
          <w:spacing w:val="2"/>
          <w:sz w:val="28"/>
          <w:szCs w:val="28"/>
        </w:rPr>
        <w:t>осуществлять повреждение, перестановку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30) выбрасывать мусор из транспортных средств, из окон объектов капитального строительства и некапитальных объектов, за (на) придомовую, </w:t>
      </w:r>
      <w:proofErr w:type="spellStart"/>
      <w:r w:rsidRPr="008C548B">
        <w:rPr>
          <w:rFonts w:ascii="Times New Roman" w:eastAsia="Times New Roman" w:hAnsi="Times New Roman" w:cs="Times New Roman"/>
          <w:spacing w:val="2"/>
          <w:sz w:val="28"/>
          <w:szCs w:val="28"/>
        </w:rPr>
        <w:t>приобъектную</w:t>
      </w:r>
      <w:proofErr w:type="spellEnd"/>
      <w:r w:rsidRPr="008C548B">
        <w:rPr>
          <w:rFonts w:ascii="Times New Roman" w:eastAsia="Times New Roman" w:hAnsi="Times New Roman" w:cs="Times New Roman"/>
          <w:spacing w:val="2"/>
          <w:sz w:val="28"/>
          <w:szCs w:val="28"/>
        </w:rPr>
        <w:t xml:space="preserve"> территорию, строительную площадку, территорию индивидуального домовладения;</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z w:val="28"/>
          <w:szCs w:val="28"/>
        </w:rPr>
        <w:t xml:space="preserve">31) </w:t>
      </w:r>
      <w:r w:rsidR="00EC0FD5" w:rsidRPr="008C548B">
        <w:rPr>
          <w:rFonts w:ascii="Times New Roman" w:eastAsia="Times New Roman" w:hAnsi="Times New Roman" w:cs="Times New Roman"/>
          <w:spacing w:val="2"/>
          <w:sz w:val="28"/>
          <w:szCs w:val="28"/>
        </w:rPr>
        <w:t>сжигать листву</w:t>
      </w:r>
      <w:r w:rsidRPr="008C548B">
        <w:rPr>
          <w:rFonts w:ascii="Times New Roman" w:eastAsia="Times New Roman" w:hAnsi="Times New Roman" w:cs="Times New Roman"/>
          <w:spacing w:val="2"/>
          <w:sz w:val="28"/>
          <w:szCs w:val="28"/>
        </w:rPr>
        <w:t>, сухую растительность, отходы и мелкий мусор;</w:t>
      </w:r>
    </w:p>
    <w:p w:rsidR="003D7046" w:rsidRPr="008C548B" w:rsidRDefault="003D7046" w:rsidP="003D7046">
      <w:pPr>
        <w:spacing w:after="0" w:line="240" w:lineRule="auto"/>
        <w:ind w:firstLine="567"/>
        <w:jc w:val="both"/>
        <w:rPr>
          <w:rFonts w:ascii="Times New Roman" w:eastAsia="Times New Roman" w:hAnsi="Times New Roman" w:cs="Times New Roman"/>
          <w:spacing w:val="2"/>
          <w:sz w:val="28"/>
          <w:szCs w:val="28"/>
        </w:rPr>
      </w:pPr>
      <w:r w:rsidRPr="008C548B">
        <w:rPr>
          <w:rFonts w:ascii="Times New Roman" w:eastAsia="Times New Roman" w:hAnsi="Times New Roman" w:cs="Times New Roman"/>
          <w:spacing w:val="2"/>
          <w:sz w:val="28"/>
          <w:szCs w:val="28"/>
        </w:rPr>
        <w:t xml:space="preserve">32) </w:t>
      </w:r>
      <w:r w:rsidR="00EC0FD5" w:rsidRPr="008C548B">
        <w:rPr>
          <w:rFonts w:ascii="Times New Roman" w:eastAsia="Times New Roman" w:hAnsi="Times New Roman" w:cs="Times New Roman"/>
          <w:spacing w:val="2"/>
          <w:sz w:val="28"/>
          <w:szCs w:val="28"/>
        </w:rPr>
        <w:t>самовольно устанавливать</w:t>
      </w:r>
      <w:r w:rsidRPr="008C548B">
        <w:rPr>
          <w:rFonts w:ascii="Times New Roman" w:eastAsia="Times New Roman" w:hAnsi="Times New Roman" w:cs="Times New Roman"/>
          <w:spacing w:val="2"/>
          <w:sz w:val="28"/>
          <w:szCs w:val="28"/>
        </w:rPr>
        <w:t xml:space="preserve">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 гаражи, голубятни, теплицы), ограждения без получения разрешения (согласования) в установленном порядке;</w:t>
      </w:r>
    </w:p>
    <w:p w:rsidR="003D7046" w:rsidRPr="008C548B" w:rsidRDefault="003D7046" w:rsidP="003D7046">
      <w:pPr>
        <w:spacing w:after="0" w:line="240" w:lineRule="auto"/>
        <w:ind w:firstLine="708"/>
        <w:contextualSpacing/>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33) 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pacing w:val="2"/>
          <w:sz w:val="28"/>
          <w:szCs w:val="28"/>
        </w:rPr>
        <w:t xml:space="preserve">34) допускать </w:t>
      </w:r>
      <w:r w:rsidRPr="008C548B">
        <w:rPr>
          <w:rFonts w:ascii="Times New Roman" w:eastAsia="Times New Roman" w:hAnsi="Times New Roman" w:cs="Times New Roman"/>
          <w:sz w:val="28"/>
          <w:szCs w:val="28"/>
        </w:rPr>
        <w:t>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w:t>
      </w:r>
      <w:r w:rsidR="00EC0FD5" w:rsidRPr="008C548B">
        <w:rPr>
          <w:rFonts w:ascii="Times New Roman" w:eastAsia="Times New Roman" w:hAnsi="Times New Roman" w:cs="Times New Roman"/>
          <w:sz w:val="28"/>
          <w:szCs w:val="28"/>
        </w:rPr>
        <w:t xml:space="preserve"> </w:t>
      </w:r>
      <w:r w:rsidRPr="008C548B">
        <w:rPr>
          <w:rFonts w:ascii="Times New Roman" w:eastAsia="Times New Roman" w:hAnsi="Times New Roman" w:cs="Times New Roman"/>
          <w:sz w:val="28"/>
          <w:szCs w:val="28"/>
        </w:rPr>
        <w:t>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3D7046" w:rsidRPr="008C548B" w:rsidRDefault="003D7046" w:rsidP="003D7046">
      <w:pPr>
        <w:spacing w:after="0" w:line="240" w:lineRule="auto"/>
        <w:ind w:firstLine="708"/>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35) 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3D7046" w:rsidRPr="008C548B" w:rsidRDefault="003D7046" w:rsidP="003D7046">
      <w:pPr>
        <w:spacing w:after="0" w:line="240" w:lineRule="auto"/>
        <w:ind w:firstLine="851"/>
        <w:jc w:val="both"/>
        <w:rPr>
          <w:rFonts w:ascii="Times New Roman" w:eastAsia="Times New Roman" w:hAnsi="Times New Roman" w:cs="Times New Roman"/>
          <w:spacing w:val="2"/>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11.2. На территории общественного кладбища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выгуливать собак, пасти домашних животных, ловить птиц, разводить костры, добывать песок, глину, резать дерн;</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находиться на территории кладбища после его закрытия, за исключением работников кладбища;</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производить раскопку грунта, оставлять запасы строительных и других материалов без разрешительной документации;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заниматься коммерческой деятельностью;</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нарушать границы предоставленного земельного участка для погребения;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высаживать зеленые насаждения за исключением кустарников.</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11.3. На территории зеленых зон запрещается:</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 ходить и лежать на газонах и в молодых лесных посадках;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2) ломать деревья, кустарники, сучья и ветви, срывать листья и цветы, сбивать и собирать плоды;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3) разбивать палатки и разводить костры;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4) засорять клумбы, газоны, цветники, дорожки и водоемы;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5) портить скульптуры, скамейки, ограды;</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7) ездить на велосипедах, мотоциклах, лошадях, тракторах и автомашинах, вне элементов улично-дорожной сети;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8) парковать автотранспортные средства на газонах, клумбах, цветниках;</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9) производить строительные и ремонтные работы без ограждений насаждений щитами, гарантирующими защиту их от повреждений;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10) обнажать корни деревьев на расстоянии ближе 1,5м от ствола и засыпать шейки деревьев землей или строительным мусором;</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11)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 добывать растительную землю, песок и производить другие раскопки;</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13)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center"/>
        <w:rPr>
          <w:rFonts w:ascii="Times New Roman" w:eastAsia="Times New Roman" w:hAnsi="Times New Roman" w:cs="Times New Roman"/>
          <w:b/>
          <w:sz w:val="28"/>
          <w:szCs w:val="28"/>
        </w:rPr>
      </w:pPr>
      <w:r w:rsidRPr="008C548B">
        <w:rPr>
          <w:rFonts w:ascii="Times New Roman" w:eastAsia="Times New Roman" w:hAnsi="Times New Roman" w:cs="Times New Roman"/>
          <w:b/>
          <w:sz w:val="28"/>
          <w:szCs w:val="28"/>
        </w:rPr>
        <w:t>12. Контроль за соблюдением Правил</w:t>
      </w:r>
    </w:p>
    <w:p w:rsidR="003D7046" w:rsidRPr="008C548B" w:rsidRDefault="003D7046" w:rsidP="003D7046">
      <w:pPr>
        <w:spacing w:after="0" w:line="240" w:lineRule="auto"/>
        <w:ind w:firstLine="567"/>
        <w:jc w:val="center"/>
        <w:rPr>
          <w:rFonts w:ascii="Times New Roman" w:eastAsia="Times New Roman" w:hAnsi="Times New Roman" w:cs="Times New Roman"/>
          <w:sz w:val="28"/>
          <w:szCs w:val="28"/>
        </w:rPr>
      </w:pP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lastRenderedPageBreak/>
        <w:t xml:space="preserve">12.1. Администрация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 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3D7046" w:rsidRPr="008C548B" w:rsidRDefault="003D7046" w:rsidP="003D7046">
      <w:pPr>
        <w:spacing w:after="0" w:line="240" w:lineRule="auto"/>
        <w:ind w:firstLine="567"/>
        <w:jc w:val="both"/>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12.2. 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3D7046" w:rsidRPr="008C548B" w:rsidRDefault="003D7046" w:rsidP="003D7046">
      <w:pPr>
        <w:spacing w:after="0" w:line="240" w:lineRule="auto"/>
        <w:jc w:val="both"/>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br w:type="page"/>
      </w:r>
    </w:p>
    <w:p w:rsidR="003D7046" w:rsidRPr="008C548B" w:rsidRDefault="003D7046" w:rsidP="003D7046">
      <w:pPr>
        <w:spacing w:after="0" w:line="240" w:lineRule="auto"/>
        <w:ind w:left="5103"/>
        <w:rPr>
          <w:rFonts w:ascii="Times New Roman" w:eastAsia="Times New Roman" w:hAnsi="Times New Roman" w:cs="Times New Roman"/>
          <w:b/>
          <w:sz w:val="28"/>
          <w:szCs w:val="28"/>
        </w:rPr>
      </w:pPr>
      <w:r w:rsidRPr="008C548B">
        <w:rPr>
          <w:rFonts w:ascii="Times New Roman" w:eastAsia="Times New Roman" w:hAnsi="Times New Roman" w:cs="Times New Roman"/>
          <w:sz w:val="28"/>
          <w:szCs w:val="28"/>
        </w:rPr>
        <w:lastRenderedPageBreak/>
        <w:t>Приложение №1</w:t>
      </w:r>
    </w:p>
    <w:p w:rsidR="0070495B" w:rsidRDefault="003D7046" w:rsidP="003D7046">
      <w:pPr>
        <w:spacing w:after="0" w:line="240" w:lineRule="auto"/>
        <w:ind w:left="5103"/>
        <w:rPr>
          <w:rFonts w:ascii="Times New Roman" w:eastAsia="Times New Roman" w:hAnsi="Times New Roman" w:cs="Times New Roman"/>
          <w:sz w:val="28"/>
          <w:szCs w:val="28"/>
        </w:rPr>
      </w:pPr>
      <w:r w:rsidRPr="008C548B">
        <w:rPr>
          <w:rFonts w:ascii="Times New Roman" w:eastAsia="Times New Roman" w:hAnsi="Times New Roman" w:cs="Times New Roman"/>
          <w:sz w:val="28"/>
          <w:szCs w:val="28"/>
        </w:rPr>
        <w:t xml:space="preserve">к решению Совета </w:t>
      </w:r>
      <w:r w:rsidR="00787D40">
        <w:rPr>
          <w:rFonts w:ascii="Times New Roman" w:eastAsia="Times New Roman" w:hAnsi="Times New Roman" w:cs="Times New Roman"/>
          <w:sz w:val="28"/>
          <w:szCs w:val="28"/>
        </w:rPr>
        <w:t>Комсомольского</w:t>
      </w:r>
      <w:r w:rsidRPr="008C548B">
        <w:rPr>
          <w:rFonts w:ascii="Times New Roman" w:eastAsia="Times New Roman" w:hAnsi="Times New Roman" w:cs="Times New Roman"/>
          <w:sz w:val="28"/>
          <w:szCs w:val="28"/>
        </w:rPr>
        <w:t xml:space="preserve"> </w:t>
      </w:r>
      <w:r w:rsidR="0070495B">
        <w:rPr>
          <w:rFonts w:ascii="Times New Roman" w:eastAsia="Times New Roman" w:hAnsi="Times New Roman" w:cs="Times New Roman"/>
          <w:sz w:val="28"/>
          <w:szCs w:val="28"/>
        </w:rPr>
        <w:t>сельского</w:t>
      </w:r>
      <w:r w:rsidRPr="008C548B">
        <w:rPr>
          <w:rFonts w:ascii="Times New Roman" w:eastAsia="Times New Roman" w:hAnsi="Times New Roman" w:cs="Times New Roman"/>
          <w:sz w:val="28"/>
          <w:szCs w:val="28"/>
        </w:rPr>
        <w:t xml:space="preserve"> поселения</w:t>
      </w:r>
    </w:p>
    <w:p w:rsidR="003D7046" w:rsidRPr="008C548B" w:rsidRDefault="003D7046" w:rsidP="003D7046">
      <w:pPr>
        <w:spacing w:after="0" w:line="240" w:lineRule="auto"/>
        <w:ind w:left="5103"/>
        <w:rPr>
          <w:rFonts w:ascii="Times New Roman" w:eastAsia="Times New Roman" w:hAnsi="Times New Roman" w:cs="Times New Roman"/>
          <w:sz w:val="28"/>
          <w:szCs w:val="28"/>
        </w:rPr>
      </w:pPr>
      <w:proofErr w:type="spellStart"/>
      <w:r w:rsidRPr="008C548B">
        <w:rPr>
          <w:rFonts w:ascii="Times New Roman" w:eastAsia="Times New Roman" w:hAnsi="Times New Roman" w:cs="Times New Roman"/>
          <w:sz w:val="28"/>
          <w:szCs w:val="28"/>
        </w:rPr>
        <w:t>Гулькевичского</w:t>
      </w:r>
      <w:proofErr w:type="spellEnd"/>
      <w:r w:rsidRPr="008C548B">
        <w:rPr>
          <w:rFonts w:ascii="Times New Roman" w:eastAsia="Times New Roman" w:hAnsi="Times New Roman" w:cs="Times New Roman"/>
          <w:sz w:val="28"/>
          <w:szCs w:val="28"/>
        </w:rPr>
        <w:t xml:space="preserve"> района</w:t>
      </w:r>
    </w:p>
    <w:p w:rsidR="003D7046" w:rsidRPr="008C548B" w:rsidRDefault="003D7046" w:rsidP="003D7046">
      <w:pPr>
        <w:autoSpaceDE w:val="0"/>
        <w:autoSpaceDN w:val="0"/>
        <w:adjustRightInd w:val="0"/>
        <w:spacing w:after="0" w:line="240" w:lineRule="auto"/>
        <w:ind w:left="4248" w:right="-1" w:firstLine="708"/>
        <w:rPr>
          <w:rFonts w:ascii="Times New Roman" w:eastAsia="Times New Roman" w:hAnsi="Times New Roman" w:cs="Arial"/>
          <w:sz w:val="28"/>
          <w:szCs w:val="28"/>
        </w:rPr>
      </w:pPr>
      <w:r w:rsidRPr="008C548B">
        <w:rPr>
          <w:rFonts w:ascii="Times New Roman" w:eastAsia="Times New Roman" w:hAnsi="Times New Roman" w:cs="Arial"/>
          <w:sz w:val="28"/>
          <w:szCs w:val="28"/>
        </w:rPr>
        <w:t xml:space="preserve">   от __________20____ г. № ___</w:t>
      </w:r>
    </w:p>
    <w:p w:rsidR="003D7046" w:rsidRPr="008C548B" w:rsidRDefault="003D7046" w:rsidP="003D7046">
      <w:pPr>
        <w:spacing w:after="0" w:line="240" w:lineRule="auto"/>
        <w:ind w:left="5103"/>
        <w:rPr>
          <w:rFonts w:ascii="Times New Roman" w:eastAsia="Times New Roman" w:hAnsi="Times New Roman" w:cs="Times New Roman"/>
          <w:sz w:val="28"/>
          <w:szCs w:val="28"/>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679E5F3B" wp14:editId="41B835B2">
            <wp:extent cx="5920740" cy="3331845"/>
            <wp:effectExtent l="19050" t="0" r="3810" b="0"/>
            <wp:docPr id="3" name="Рисунок 3" descr="C:\Users\Прочноокоп\Desktop\Редактир Правил благ\Новая папка\павильоны_1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рочноокоп\Desktop\Редактир Правил благ\Новая папка\павильоны_1 - Фото.jpg"/>
                    <pic:cNvPicPr>
                      <a:picLocks noChangeAspect="1" noChangeArrowheads="1"/>
                    </pic:cNvPicPr>
                  </pic:nvPicPr>
                  <pic:blipFill>
                    <a:blip r:embed="rId10"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52F0D0A5" wp14:editId="7B8121C1">
            <wp:extent cx="5920740" cy="3331845"/>
            <wp:effectExtent l="19050" t="0" r="3810" b="0"/>
            <wp:docPr id="4" name="Рисунок 4" descr="C:\Users\Прочноокоп\Desktop\Редактир Правил благ\Новая папка\павильоны_2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рочноокоп\Desktop\Редактир Правил благ\Новая папка\павильоны_2 - Фото.jpg"/>
                    <pic:cNvPicPr>
                      <a:picLocks noChangeAspect="1" noChangeArrowheads="1"/>
                    </pic:cNvPicPr>
                  </pic:nvPicPr>
                  <pic:blipFill>
                    <a:blip r:embed="rId11"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23F8E4D2" wp14:editId="1E6F21EF">
            <wp:extent cx="5920740" cy="3331845"/>
            <wp:effectExtent l="19050" t="0" r="3810" b="0"/>
            <wp:docPr id="5" name="Рисунок 5" descr="C:\Users\Прочноокоп\Desktop\Редактир Правил благ\Новая папка\павильоны_3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рочноокоп\Desktop\Редактир Правил благ\Новая папка\павильоны_3 - Фото.jpg"/>
                    <pic:cNvPicPr>
                      <a:picLocks noChangeAspect="1" noChangeArrowheads="1"/>
                    </pic:cNvPicPr>
                  </pic:nvPicPr>
                  <pic:blipFill>
                    <a:blip r:embed="rId12"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287598E7" wp14:editId="4277AFE8">
            <wp:extent cx="5920740" cy="3331845"/>
            <wp:effectExtent l="19050" t="0" r="3810" b="0"/>
            <wp:docPr id="6" name="Рисунок 6" descr="C:\Users\Прочноокоп\Desktop\Редактир Правил благ\Новая папка\павильоны_4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Прочноокоп\Desktop\Редактир Правил благ\Новая папка\павильоны_4 - Фото.jpg"/>
                    <pic:cNvPicPr>
                      <a:picLocks noChangeAspect="1" noChangeArrowheads="1"/>
                    </pic:cNvPicPr>
                  </pic:nvPicPr>
                  <pic:blipFill>
                    <a:blip r:embed="rId13"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lastRenderedPageBreak/>
        <w:drawing>
          <wp:inline distT="0" distB="0" distL="0" distR="0" wp14:anchorId="04A436E5" wp14:editId="2ADA99FA">
            <wp:extent cx="5920740" cy="3331845"/>
            <wp:effectExtent l="19050" t="0" r="3810" b="0"/>
            <wp:docPr id="7" name="Рисунок 7" descr="C:\Users\Прочноокоп\Desktop\Редактир Правил благ\Новая папка\павильоны_5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рочноокоп\Desktop\Редактир Правил благ\Новая папка\павильоны_5 - Фото.jpg"/>
                    <pic:cNvPicPr>
                      <a:picLocks noChangeAspect="1" noChangeArrowheads="1"/>
                    </pic:cNvPicPr>
                  </pic:nvPicPr>
                  <pic:blipFill>
                    <a:blip r:embed="rId14"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rPr>
          <w:rFonts w:ascii="Times New Roman" w:eastAsia="Times New Roman" w:hAnsi="Times New Roman" w:cs="Times New Roman"/>
          <w:sz w:val="20"/>
          <w:szCs w:val="20"/>
        </w:rPr>
      </w:pPr>
    </w:p>
    <w:p w:rsidR="003D7046" w:rsidRPr="008C548B" w:rsidRDefault="003D7046" w:rsidP="003D7046">
      <w:pPr>
        <w:spacing w:after="0" w:line="240" w:lineRule="auto"/>
        <w:rPr>
          <w:rFonts w:ascii="Times New Roman" w:eastAsia="Times New Roman" w:hAnsi="Times New Roman" w:cs="Times New Roman"/>
          <w:sz w:val="20"/>
          <w:szCs w:val="20"/>
        </w:rPr>
      </w:pPr>
      <w:r w:rsidRPr="008C548B">
        <w:rPr>
          <w:rFonts w:ascii="Times New Roman" w:eastAsia="Times New Roman" w:hAnsi="Times New Roman" w:cs="Times New Roman"/>
          <w:noProof/>
          <w:sz w:val="20"/>
          <w:szCs w:val="20"/>
        </w:rPr>
        <w:drawing>
          <wp:inline distT="0" distB="0" distL="0" distR="0" wp14:anchorId="1F51DACC" wp14:editId="224388D2">
            <wp:extent cx="5920740" cy="3331845"/>
            <wp:effectExtent l="19050" t="0" r="3810" b="0"/>
            <wp:docPr id="8" name="Рисунок 8" descr="C:\Users\Прочноокоп\Desktop\Редактир Правил благ\Новая папка\павильоны_6 -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рочноокоп\Desktop\Редактир Правил благ\Новая папка\павильоны_6 - Фото.jpg"/>
                    <pic:cNvPicPr>
                      <a:picLocks noChangeAspect="1" noChangeArrowheads="1"/>
                    </pic:cNvPicPr>
                  </pic:nvPicPr>
                  <pic:blipFill>
                    <a:blip r:embed="rId15" cstate="print"/>
                    <a:srcRect/>
                    <a:stretch>
                      <a:fillRect/>
                    </a:stretch>
                  </pic:blipFill>
                  <pic:spPr bwMode="auto">
                    <a:xfrm>
                      <a:off x="0" y="0"/>
                      <a:ext cx="5920740" cy="3331845"/>
                    </a:xfrm>
                    <a:prstGeom prst="rect">
                      <a:avLst/>
                    </a:prstGeom>
                    <a:noFill/>
                    <a:ln w="9525">
                      <a:noFill/>
                      <a:miter lim="800000"/>
                      <a:headEnd/>
                      <a:tailEnd/>
                    </a:ln>
                  </pic:spPr>
                </pic:pic>
              </a:graphicData>
            </a:graphic>
          </wp:inline>
        </w:drawing>
      </w: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3D7046" w:rsidRPr="008C548B" w:rsidRDefault="003D7046" w:rsidP="003D7046">
      <w:pPr>
        <w:spacing w:after="0" w:line="240" w:lineRule="auto"/>
        <w:jc w:val="center"/>
        <w:rPr>
          <w:rFonts w:ascii="Times New Roman" w:eastAsia="Times New Roman" w:hAnsi="Times New Roman" w:cs="Times New Roman"/>
          <w:sz w:val="28"/>
          <w:szCs w:val="28"/>
        </w:rPr>
      </w:pPr>
    </w:p>
    <w:p w:rsidR="001C6AD8" w:rsidRPr="008C548B" w:rsidRDefault="001C6AD8" w:rsidP="003D7046">
      <w:pPr>
        <w:spacing w:after="0" w:line="240" w:lineRule="auto"/>
        <w:jc w:val="center"/>
        <w:rPr>
          <w:rFonts w:ascii="Times New Roman" w:hAnsi="Times New Roman" w:cs="Times New Roman"/>
          <w:sz w:val="28"/>
          <w:szCs w:val="28"/>
        </w:rPr>
      </w:pPr>
    </w:p>
    <w:sectPr w:rsidR="001C6AD8" w:rsidRPr="008C548B" w:rsidSect="005207C8">
      <w:headerReference w:type="default" r:id="rId1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337" w:rsidRPr="009747AE" w:rsidRDefault="00697337" w:rsidP="009747AE">
      <w:pPr>
        <w:pStyle w:val="ConsPlusNormal"/>
        <w:rPr>
          <w:rFonts w:asciiTheme="minorHAnsi" w:eastAsiaTheme="minorEastAsia" w:hAnsiTheme="minorHAnsi" w:cstheme="minorBidi"/>
          <w:sz w:val="22"/>
          <w:szCs w:val="22"/>
        </w:rPr>
      </w:pPr>
      <w:r>
        <w:separator/>
      </w:r>
    </w:p>
  </w:endnote>
  <w:endnote w:type="continuationSeparator" w:id="0">
    <w:p w:rsidR="00697337" w:rsidRPr="009747AE" w:rsidRDefault="00697337" w:rsidP="009747AE">
      <w:pPr>
        <w:pStyle w:val="ConsPlusNormal"/>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ndale Sans UI">
    <w:altName w:val="Arial Unicode MS"/>
    <w:panose1 w:val="00000000000000000000"/>
    <w:charset w:val="00"/>
    <w:family w:val="auto"/>
    <w:notTrueType/>
    <w:pitch w:val="variable"/>
    <w:sig w:usb0="00000203" w:usb1="00000000" w:usb2="00000000" w:usb3="00000000" w:csb0="00000005" w:csb1="00000000"/>
  </w:font>
  <w:font w:name="Courier">
    <w:panose1 w:val="02070409020205020404"/>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337" w:rsidRPr="009747AE" w:rsidRDefault="00697337" w:rsidP="009747AE">
      <w:pPr>
        <w:pStyle w:val="ConsPlusNormal"/>
        <w:rPr>
          <w:rFonts w:asciiTheme="minorHAnsi" w:eastAsiaTheme="minorEastAsia" w:hAnsiTheme="minorHAnsi" w:cstheme="minorBidi"/>
          <w:sz w:val="22"/>
          <w:szCs w:val="22"/>
        </w:rPr>
      </w:pPr>
      <w:r>
        <w:separator/>
      </w:r>
    </w:p>
  </w:footnote>
  <w:footnote w:type="continuationSeparator" w:id="0">
    <w:p w:rsidR="00697337" w:rsidRPr="009747AE" w:rsidRDefault="00697337" w:rsidP="009747AE">
      <w:pPr>
        <w:pStyle w:val="ConsPlusNormal"/>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4141"/>
      <w:docPartObj>
        <w:docPartGallery w:val="Page Numbers (Top of Page)"/>
        <w:docPartUnique/>
      </w:docPartObj>
    </w:sdtPr>
    <w:sdtContent>
      <w:p w:rsidR="00526ACD" w:rsidRDefault="00526ACD">
        <w:pPr>
          <w:pStyle w:val="a6"/>
          <w:jc w:val="center"/>
        </w:pPr>
        <w:r w:rsidRPr="005207C8">
          <w:rPr>
            <w:rFonts w:ascii="Times New Roman" w:hAnsi="Times New Roman" w:cs="Times New Roman"/>
            <w:sz w:val="24"/>
            <w:szCs w:val="24"/>
          </w:rPr>
          <w:fldChar w:fldCharType="begin"/>
        </w:r>
        <w:r w:rsidRPr="005207C8">
          <w:rPr>
            <w:rFonts w:ascii="Times New Roman" w:hAnsi="Times New Roman" w:cs="Times New Roman"/>
            <w:sz w:val="24"/>
            <w:szCs w:val="24"/>
          </w:rPr>
          <w:instrText xml:space="preserve"> PAGE   \* MERGEFORMAT </w:instrText>
        </w:r>
        <w:r w:rsidRPr="005207C8">
          <w:rPr>
            <w:rFonts w:ascii="Times New Roman" w:hAnsi="Times New Roman" w:cs="Times New Roman"/>
            <w:sz w:val="24"/>
            <w:szCs w:val="24"/>
          </w:rPr>
          <w:fldChar w:fldCharType="separate"/>
        </w:r>
        <w:r w:rsidR="00521EAB">
          <w:rPr>
            <w:rFonts w:ascii="Times New Roman" w:hAnsi="Times New Roman" w:cs="Times New Roman"/>
            <w:noProof/>
            <w:sz w:val="24"/>
            <w:szCs w:val="24"/>
          </w:rPr>
          <w:t>81</w:t>
        </w:r>
        <w:r w:rsidRPr="005207C8">
          <w:rPr>
            <w:rFonts w:ascii="Times New Roman" w:hAnsi="Times New Roman" w:cs="Times New Roman"/>
            <w:sz w:val="24"/>
            <w:szCs w:val="24"/>
          </w:rPr>
          <w:fldChar w:fldCharType="end"/>
        </w:r>
      </w:p>
    </w:sdtContent>
  </w:sdt>
  <w:p w:rsidR="00526ACD" w:rsidRDefault="00526AC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F5374"/>
    <w:multiLevelType w:val="multilevel"/>
    <w:tmpl w:val="82C40112"/>
    <w:lvl w:ilvl="0">
      <w:start w:val="4"/>
      <w:numFmt w:val="decimal"/>
      <w:lvlText w:val="%1."/>
      <w:lvlJc w:val="left"/>
      <w:pPr>
        <w:ind w:left="885" w:hanging="885"/>
      </w:pPr>
      <w:rPr>
        <w:rFonts w:ascii="Times New Roman" w:hAnsi="Times New Roman" w:cs="Times New Roman" w:hint="default"/>
        <w:color w:val="000000"/>
        <w:sz w:val="28"/>
      </w:rPr>
    </w:lvl>
    <w:lvl w:ilvl="1">
      <w:start w:val="2"/>
      <w:numFmt w:val="decimal"/>
      <w:lvlText w:val="%1.%2."/>
      <w:lvlJc w:val="left"/>
      <w:pPr>
        <w:ind w:left="1074" w:hanging="885"/>
      </w:pPr>
      <w:rPr>
        <w:rFonts w:ascii="Times New Roman" w:hAnsi="Times New Roman" w:cs="Times New Roman" w:hint="default"/>
        <w:color w:val="000000"/>
        <w:sz w:val="28"/>
      </w:rPr>
    </w:lvl>
    <w:lvl w:ilvl="2">
      <w:start w:val="6"/>
      <w:numFmt w:val="decimal"/>
      <w:lvlText w:val="%1.%2.%3."/>
      <w:lvlJc w:val="left"/>
      <w:pPr>
        <w:ind w:left="1263" w:hanging="885"/>
      </w:pPr>
      <w:rPr>
        <w:rFonts w:ascii="Times New Roman" w:hAnsi="Times New Roman" w:cs="Times New Roman" w:hint="default"/>
        <w:color w:val="000000"/>
        <w:sz w:val="28"/>
      </w:rPr>
    </w:lvl>
    <w:lvl w:ilvl="3">
      <w:start w:val="5"/>
      <w:numFmt w:val="decimal"/>
      <w:lvlText w:val="%1.%2.%3.%4."/>
      <w:lvlJc w:val="left"/>
      <w:pPr>
        <w:ind w:left="885" w:hanging="885"/>
      </w:pPr>
      <w:rPr>
        <w:rFonts w:ascii="Times New Roman" w:hAnsi="Times New Roman" w:cs="Times New Roman" w:hint="default"/>
        <w:color w:val="000000"/>
        <w:sz w:val="28"/>
      </w:rPr>
    </w:lvl>
    <w:lvl w:ilvl="4">
      <w:start w:val="1"/>
      <w:numFmt w:val="decimal"/>
      <w:lvlText w:val="%1.%2.%3.%4.%5."/>
      <w:lvlJc w:val="left"/>
      <w:pPr>
        <w:ind w:left="1836" w:hanging="1080"/>
      </w:pPr>
      <w:rPr>
        <w:rFonts w:ascii="Times New Roman" w:hAnsi="Times New Roman" w:cs="Times New Roman" w:hint="default"/>
        <w:color w:val="000000"/>
        <w:sz w:val="28"/>
      </w:rPr>
    </w:lvl>
    <w:lvl w:ilvl="5">
      <w:start w:val="1"/>
      <w:numFmt w:val="decimal"/>
      <w:lvlText w:val="%1.%2.%3.%4.%5.%6."/>
      <w:lvlJc w:val="left"/>
      <w:pPr>
        <w:ind w:left="2025" w:hanging="1080"/>
      </w:pPr>
      <w:rPr>
        <w:rFonts w:ascii="Times New Roman" w:hAnsi="Times New Roman" w:cs="Times New Roman" w:hint="default"/>
        <w:color w:val="000000"/>
        <w:sz w:val="28"/>
      </w:rPr>
    </w:lvl>
    <w:lvl w:ilvl="6">
      <w:start w:val="1"/>
      <w:numFmt w:val="decimal"/>
      <w:lvlText w:val="%1.%2.%3.%4.%5.%6.%7."/>
      <w:lvlJc w:val="left"/>
      <w:pPr>
        <w:ind w:left="2574" w:hanging="1440"/>
      </w:pPr>
      <w:rPr>
        <w:rFonts w:ascii="Times New Roman" w:hAnsi="Times New Roman" w:cs="Times New Roman" w:hint="default"/>
        <w:color w:val="000000"/>
        <w:sz w:val="28"/>
      </w:rPr>
    </w:lvl>
    <w:lvl w:ilvl="7">
      <w:start w:val="1"/>
      <w:numFmt w:val="decimal"/>
      <w:lvlText w:val="%1.%2.%3.%4.%5.%6.%7.%8."/>
      <w:lvlJc w:val="left"/>
      <w:pPr>
        <w:ind w:left="2763" w:hanging="1440"/>
      </w:pPr>
      <w:rPr>
        <w:rFonts w:ascii="Times New Roman" w:hAnsi="Times New Roman" w:cs="Times New Roman" w:hint="default"/>
        <w:color w:val="000000"/>
        <w:sz w:val="28"/>
      </w:rPr>
    </w:lvl>
    <w:lvl w:ilvl="8">
      <w:start w:val="1"/>
      <w:numFmt w:val="decimal"/>
      <w:lvlText w:val="%1.%2.%3.%4.%5.%6.%7.%8.%9."/>
      <w:lvlJc w:val="left"/>
      <w:pPr>
        <w:ind w:left="3312" w:hanging="1800"/>
      </w:pPr>
      <w:rPr>
        <w:rFonts w:ascii="Times New Roman" w:hAnsi="Times New Roman" w:cs="Times New Roman" w:hint="default"/>
        <w:color w:val="000000"/>
        <w:sz w:val="28"/>
      </w:rPr>
    </w:lvl>
  </w:abstractNum>
  <w:abstractNum w:abstractNumId="1" w15:restartNumberingAfterBreak="0">
    <w:nsid w:val="173A4484"/>
    <w:multiLevelType w:val="multilevel"/>
    <w:tmpl w:val="680E4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7B31C67"/>
    <w:multiLevelType w:val="singleLevel"/>
    <w:tmpl w:val="66DA1C82"/>
    <w:lvl w:ilvl="0">
      <w:start w:val="1"/>
      <w:numFmt w:val="decimal"/>
      <w:pStyle w:val="a"/>
      <w:lvlText w:val="%1."/>
      <w:lvlJc w:val="left"/>
      <w:pPr>
        <w:tabs>
          <w:tab w:val="num" w:pos="360"/>
        </w:tabs>
        <w:ind w:left="360" w:hanging="360"/>
      </w:pPr>
      <w:rPr>
        <w:b w:val="0"/>
        <w:i w:val="0"/>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321"/>
    <w:rsid w:val="00051434"/>
    <w:rsid w:val="00061822"/>
    <w:rsid w:val="00062212"/>
    <w:rsid w:val="00113EB4"/>
    <w:rsid w:val="001154DA"/>
    <w:rsid w:val="00120BA3"/>
    <w:rsid w:val="00163B89"/>
    <w:rsid w:val="00165D63"/>
    <w:rsid w:val="0018749A"/>
    <w:rsid w:val="001A49D0"/>
    <w:rsid w:val="001C6AD8"/>
    <w:rsid w:val="001C7748"/>
    <w:rsid w:val="001E72CA"/>
    <w:rsid w:val="001F2E0A"/>
    <w:rsid w:val="002354D0"/>
    <w:rsid w:val="00242442"/>
    <w:rsid w:val="0025173D"/>
    <w:rsid w:val="00261381"/>
    <w:rsid w:val="00270C02"/>
    <w:rsid w:val="00284F42"/>
    <w:rsid w:val="00286AFC"/>
    <w:rsid w:val="002B354C"/>
    <w:rsid w:val="002C0C4D"/>
    <w:rsid w:val="00310CEF"/>
    <w:rsid w:val="00313DE7"/>
    <w:rsid w:val="00316B6D"/>
    <w:rsid w:val="00350FF2"/>
    <w:rsid w:val="00352743"/>
    <w:rsid w:val="00381095"/>
    <w:rsid w:val="00397204"/>
    <w:rsid w:val="003A256F"/>
    <w:rsid w:val="003C0D08"/>
    <w:rsid w:val="003D582A"/>
    <w:rsid w:val="003D7046"/>
    <w:rsid w:val="00407D9F"/>
    <w:rsid w:val="00407E30"/>
    <w:rsid w:val="00425AC5"/>
    <w:rsid w:val="004632B9"/>
    <w:rsid w:val="00481EF0"/>
    <w:rsid w:val="004B39E4"/>
    <w:rsid w:val="004C1984"/>
    <w:rsid w:val="004C3B4E"/>
    <w:rsid w:val="004E29C6"/>
    <w:rsid w:val="004F04C1"/>
    <w:rsid w:val="004F620D"/>
    <w:rsid w:val="005207C8"/>
    <w:rsid w:val="00521EAB"/>
    <w:rsid w:val="00526ACD"/>
    <w:rsid w:val="0054201B"/>
    <w:rsid w:val="00566582"/>
    <w:rsid w:val="00571175"/>
    <w:rsid w:val="00572116"/>
    <w:rsid w:val="00585BF8"/>
    <w:rsid w:val="005D6235"/>
    <w:rsid w:val="005F1C87"/>
    <w:rsid w:val="005F2317"/>
    <w:rsid w:val="0063514E"/>
    <w:rsid w:val="0067021C"/>
    <w:rsid w:val="00671213"/>
    <w:rsid w:val="0068327B"/>
    <w:rsid w:val="00697337"/>
    <w:rsid w:val="006A140A"/>
    <w:rsid w:val="006B1201"/>
    <w:rsid w:val="006B4AAF"/>
    <w:rsid w:val="006B7D55"/>
    <w:rsid w:val="006D5D9C"/>
    <w:rsid w:val="006D640E"/>
    <w:rsid w:val="0070495B"/>
    <w:rsid w:val="007338CB"/>
    <w:rsid w:val="00744284"/>
    <w:rsid w:val="00757C24"/>
    <w:rsid w:val="00776448"/>
    <w:rsid w:val="00781B2E"/>
    <w:rsid w:val="00785865"/>
    <w:rsid w:val="00787D40"/>
    <w:rsid w:val="007D31F2"/>
    <w:rsid w:val="007E6090"/>
    <w:rsid w:val="00845941"/>
    <w:rsid w:val="00855023"/>
    <w:rsid w:val="0086254F"/>
    <w:rsid w:val="008807FF"/>
    <w:rsid w:val="00883584"/>
    <w:rsid w:val="008C18AE"/>
    <w:rsid w:val="008C548B"/>
    <w:rsid w:val="008E2D0C"/>
    <w:rsid w:val="008F6E0C"/>
    <w:rsid w:val="0094768D"/>
    <w:rsid w:val="00967031"/>
    <w:rsid w:val="009747AE"/>
    <w:rsid w:val="00980F8A"/>
    <w:rsid w:val="009829BF"/>
    <w:rsid w:val="009B7D32"/>
    <w:rsid w:val="009D5A25"/>
    <w:rsid w:val="00A01DF7"/>
    <w:rsid w:val="00A07781"/>
    <w:rsid w:val="00A26C3A"/>
    <w:rsid w:val="00A52B69"/>
    <w:rsid w:val="00A60196"/>
    <w:rsid w:val="00A860C5"/>
    <w:rsid w:val="00A869A4"/>
    <w:rsid w:val="00B00DC7"/>
    <w:rsid w:val="00B1313F"/>
    <w:rsid w:val="00B169E1"/>
    <w:rsid w:val="00B16CF5"/>
    <w:rsid w:val="00B301C0"/>
    <w:rsid w:val="00B30EE3"/>
    <w:rsid w:val="00B53F9A"/>
    <w:rsid w:val="00B55321"/>
    <w:rsid w:val="00B63080"/>
    <w:rsid w:val="00BB50DB"/>
    <w:rsid w:val="00BF4E16"/>
    <w:rsid w:val="00C41C95"/>
    <w:rsid w:val="00C53B1D"/>
    <w:rsid w:val="00C614A2"/>
    <w:rsid w:val="00C63102"/>
    <w:rsid w:val="00CC0765"/>
    <w:rsid w:val="00D10CA9"/>
    <w:rsid w:val="00D14F58"/>
    <w:rsid w:val="00D75D68"/>
    <w:rsid w:val="00D83B61"/>
    <w:rsid w:val="00D8428B"/>
    <w:rsid w:val="00D9119C"/>
    <w:rsid w:val="00DA456F"/>
    <w:rsid w:val="00DA638D"/>
    <w:rsid w:val="00DE0382"/>
    <w:rsid w:val="00DE3133"/>
    <w:rsid w:val="00DE32AB"/>
    <w:rsid w:val="00E06BCC"/>
    <w:rsid w:val="00E1582C"/>
    <w:rsid w:val="00E2551C"/>
    <w:rsid w:val="00E266ED"/>
    <w:rsid w:val="00E437AA"/>
    <w:rsid w:val="00E4412D"/>
    <w:rsid w:val="00E52265"/>
    <w:rsid w:val="00E549AA"/>
    <w:rsid w:val="00EB6271"/>
    <w:rsid w:val="00EC0FD5"/>
    <w:rsid w:val="00F0355B"/>
    <w:rsid w:val="00F513EF"/>
    <w:rsid w:val="00FA22FC"/>
    <w:rsid w:val="00FD098F"/>
    <w:rsid w:val="00FD72DE"/>
    <w:rsid w:val="00FE10F3"/>
    <w:rsid w:val="00FF0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DE8B2B6-CB7C-4CC7-8015-BC5512D9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63B89"/>
  </w:style>
  <w:style w:type="paragraph" w:styleId="1">
    <w:name w:val="heading 1"/>
    <w:aliases w:val="!Части документа"/>
    <w:basedOn w:val="a0"/>
    <w:next w:val="a0"/>
    <w:link w:val="10"/>
    <w:qFormat/>
    <w:rsid w:val="00C63102"/>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4"/>
      <w:szCs w:val="24"/>
    </w:rPr>
  </w:style>
  <w:style w:type="paragraph" w:styleId="2">
    <w:name w:val="heading 2"/>
    <w:aliases w:val="!Разделы документа"/>
    <w:basedOn w:val="a0"/>
    <w:next w:val="a0"/>
    <w:link w:val="20"/>
    <w:unhideWhenUsed/>
    <w:qFormat/>
    <w:rsid w:val="00B30E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0"/>
    <w:next w:val="a0"/>
    <w:link w:val="30"/>
    <w:qFormat/>
    <w:rsid w:val="003D7046"/>
    <w:pPr>
      <w:keepNext/>
      <w:spacing w:after="0" w:line="360" w:lineRule="auto"/>
      <w:jc w:val="center"/>
      <w:outlineLvl w:val="2"/>
    </w:pPr>
    <w:rPr>
      <w:rFonts w:ascii="Times New Roman" w:eastAsia="Times New Roman" w:hAnsi="Times New Roman" w:cs="Times New Roman"/>
      <w:b/>
      <w:sz w:val="24"/>
      <w:szCs w:val="20"/>
    </w:rPr>
  </w:style>
  <w:style w:type="paragraph" w:styleId="4">
    <w:name w:val="heading 4"/>
    <w:aliases w:val="!Параграфы/Статьи документа"/>
    <w:basedOn w:val="a0"/>
    <w:next w:val="a0"/>
    <w:link w:val="40"/>
    <w:qFormat/>
    <w:rsid w:val="003D7046"/>
    <w:pPr>
      <w:keepNext/>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0"/>
    <w:next w:val="a0"/>
    <w:link w:val="50"/>
    <w:qFormat/>
    <w:rsid w:val="003D7046"/>
    <w:pPr>
      <w:keepNext/>
      <w:spacing w:after="0" w:line="240" w:lineRule="auto"/>
      <w:ind w:firstLine="851"/>
      <w:jc w:val="both"/>
      <w:outlineLvl w:val="4"/>
    </w:pPr>
    <w:rPr>
      <w:rFonts w:ascii="Times New Roman" w:eastAsia="Times New Roman" w:hAnsi="Times New Roman" w:cs="Times New Roman"/>
      <w:sz w:val="28"/>
      <w:szCs w:val="20"/>
    </w:rPr>
  </w:style>
  <w:style w:type="paragraph" w:styleId="8">
    <w:name w:val="heading 8"/>
    <w:basedOn w:val="a0"/>
    <w:next w:val="a0"/>
    <w:link w:val="80"/>
    <w:qFormat/>
    <w:rsid w:val="003D7046"/>
    <w:pPr>
      <w:keepNext/>
      <w:spacing w:after="0" w:line="360" w:lineRule="auto"/>
      <w:ind w:left="1984" w:hanging="1264"/>
      <w:jc w:val="both"/>
      <w:outlineLvl w:val="7"/>
    </w:pPr>
    <w:rPr>
      <w:rFonts w:ascii="Times New Roman" w:eastAsia="Times New Roman" w:hAnsi="Times New Roman" w:cs="Times New Roman"/>
      <w:b/>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nhideWhenUsed/>
    <w:rsid w:val="004E29C6"/>
    <w:rPr>
      <w:color w:val="0000FF" w:themeColor="hyperlink"/>
      <w:u w:val="single"/>
    </w:rPr>
  </w:style>
  <w:style w:type="paragraph" w:customStyle="1" w:styleId="ConsPlusNormal">
    <w:name w:val="ConsPlusNormal"/>
    <w:rsid w:val="004E29C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2"/>
    <w:uiPriority w:val="59"/>
    <w:rsid w:val="00974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0"/>
    <w:link w:val="a7"/>
    <w:unhideWhenUsed/>
    <w:rsid w:val="009747AE"/>
    <w:pPr>
      <w:tabs>
        <w:tab w:val="center" w:pos="4677"/>
        <w:tab w:val="right" w:pos="9355"/>
      </w:tabs>
      <w:spacing w:after="0" w:line="240" w:lineRule="auto"/>
    </w:pPr>
  </w:style>
  <w:style w:type="character" w:customStyle="1" w:styleId="a7">
    <w:name w:val="Верхний колонтитул Знак"/>
    <w:basedOn w:val="a1"/>
    <w:link w:val="a6"/>
    <w:rsid w:val="009747AE"/>
  </w:style>
  <w:style w:type="paragraph" w:styleId="a8">
    <w:name w:val="footer"/>
    <w:basedOn w:val="a0"/>
    <w:link w:val="a9"/>
    <w:unhideWhenUsed/>
    <w:rsid w:val="009747AE"/>
    <w:pPr>
      <w:tabs>
        <w:tab w:val="center" w:pos="4677"/>
        <w:tab w:val="right" w:pos="9355"/>
      </w:tabs>
      <w:spacing w:after="0" w:line="240" w:lineRule="auto"/>
    </w:pPr>
  </w:style>
  <w:style w:type="character" w:customStyle="1" w:styleId="a9">
    <w:name w:val="Нижний колонтитул Знак"/>
    <w:basedOn w:val="a1"/>
    <w:link w:val="a8"/>
    <w:rsid w:val="009747AE"/>
  </w:style>
  <w:style w:type="paragraph" w:styleId="21">
    <w:name w:val="Body Text Indent 2"/>
    <w:basedOn w:val="a0"/>
    <w:link w:val="22"/>
    <w:rsid w:val="00A01DF7"/>
    <w:pPr>
      <w:tabs>
        <w:tab w:val="num" w:pos="0"/>
      </w:tabs>
      <w:spacing w:before="120" w:after="0" w:line="240" w:lineRule="auto"/>
      <w:ind w:firstLine="709"/>
      <w:jc w:val="both"/>
    </w:pPr>
    <w:rPr>
      <w:rFonts w:ascii="Times New Roman" w:eastAsia="Times New Roman" w:hAnsi="Times New Roman" w:cs="Times New Roman"/>
      <w:color w:val="000000"/>
      <w:sz w:val="28"/>
      <w:szCs w:val="28"/>
    </w:rPr>
  </w:style>
  <w:style w:type="character" w:customStyle="1" w:styleId="22">
    <w:name w:val="Основной текст с отступом 2 Знак"/>
    <w:basedOn w:val="a1"/>
    <w:link w:val="21"/>
    <w:rsid w:val="00A01DF7"/>
    <w:rPr>
      <w:rFonts w:ascii="Times New Roman" w:eastAsia="Times New Roman" w:hAnsi="Times New Roman" w:cs="Times New Roman"/>
      <w:color w:val="000000"/>
      <w:sz w:val="28"/>
      <w:szCs w:val="28"/>
    </w:rPr>
  </w:style>
  <w:style w:type="paragraph" w:styleId="aa">
    <w:name w:val="List Paragraph"/>
    <w:basedOn w:val="a0"/>
    <w:qFormat/>
    <w:rsid w:val="0018749A"/>
    <w:pPr>
      <w:ind w:left="720"/>
      <w:contextualSpacing/>
    </w:pPr>
  </w:style>
  <w:style w:type="character" w:customStyle="1" w:styleId="10">
    <w:name w:val="Заголовок 1 Знак"/>
    <w:aliases w:val="!Части документа Знак"/>
    <w:basedOn w:val="a1"/>
    <w:link w:val="1"/>
    <w:rsid w:val="00C63102"/>
    <w:rPr>
      <w:rFonts w:ascii="Arial" w:eastAsia="Times New Roman" w:hAnsi="Arial" w:cs="Times New Roman"/>
      <w:b/>
      <w:bCs/>
      <w:color w:val="000080"/>
      <w:sz w:val="24"/>
      <w:szCs w:val="24"/>
    </w:rPr>
  </w:style>
  <w:style w:type="character" w:customStyle="1" w:styleId="ab">
    <w:name w:val="Сравнение редакций. Добавленный фрагмент"/>
    <w:uiPriority w:val="99"/>
    <w:rsid w:val="0094768D"/>
    <w:rPr>
      <w:color w:val="000000"/>
      <w:shd w:val="clear" w:color="auto" w:fill="C1D7FF"/>
    </w:rPr>
  </w:style>
  <w:style w:type="character" w:customStyle="1" w:styleId="apple-converted-space">
    <w:name w:val="apple-converted-space"/>
    <w:basedOn w:val="a1"/>
    <w:rsid w:val="00572116"/>
  </w:style>
  <w:style w:type="character" w:styleId="ac">
    <w:name w:val="Strong"/>
    <w:basedOn w:val="a1"/>
    <w:uiPriority w:val="22"/>
    <w:qFormat/>
    <w:rsid w:val="00572116"/>
    <w:rPr>
      <w:b/>
      <w:bCs/>
    </w:rPr>
  </w:style>
  <w:style w:type="paragraph" w:styleId="ad">
    <w:name w:val="Normal (Web)"/>
    <w:basedOn w:val="a0"/>
    <w:uiPriority w:val="99"/>
    <w:unhideWhenUsed/>
    <w:rsid w:val="001A49D0"/>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Indent"/>
    <w:basedOn w:val="a0"/>
    <w:link w:val="af"/>
    <w:unhideWhenUsed/>
    <w:rsid w:val="001C6AD8"/>
    <w:pPr>
      <w:spacing w:after="120"/>
      <w:ind w:left="283"/>
    </w:pPr>
  </w:style>
  <w:style w:type="character" w:customStyle="1" w:styleId="af">
    <w:name w:val="Основной текст с отступом Знак"/>
    <w:basedOn w:val="a1"/>
    <w:link w:val="ae"/>
    <w:rsid w:val="001C6AD8"/>
  </w:style>
  <w:style w:type="paragraph" w:styleId="af0">
    <w:name w:val="Balloon Text"/>
    <w:basedOn w:val="a0"/>
    <w:link w:val="af1"/>
    <w:uiPriority w:val="99"/>
    <w:semiHidden/>
    <w:unhideWhenUsed/>
    <w:rsid w:val="00A52B69"/>
    <w:pPr>
      <w:spacing w:after="0" w:line="240" w:lineRule="auto"/>
    </w:pPr>
    <w:rPr>
      <w:rFonts w:ascii="Segoe UI" w:hAnsi="Segoe UI" w:cs="Segoe UI"/>
      <w:sz w:val="18"/>
      <w:szCs w:val="18"/>
    </w:rPr>
  </w:style>
  <w:style w:type="character" w:customStyle="1" w:styleId="af1">
    <w:name w:val="Текст выноски Знак"/>
    <w:basedOn w:val="a1"/>
    <w:link w:val="af0"/>
    <w:uiPriority w:val="99"/>
    <w:semiHidden/>
    <w:rsid w:val="00A52B69"/>
    <w:rPr>
      <w:rFonts w:ascii="Segoe UI" w:hAnsi="Segoe UI" w:cs="Segoe UI"/>
      <w:sz w:val="18"/>
      <w:szCs w:val="18"/>
    </w:rPr>
  </w:style>
  <w:style w:type="character" w:customStyle="1" w:styleId="20">
    <w:name w:val="Заголовок 2 Знак"/>
    <w:aliases w:val="!Разделы документа Знак"/>
    <w:basedOn w:val="a1"/>
    <w:link w:val="2"/>
    <w:rsid w:val="00B30EE3"/>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Главы документа Знак"/>
    <w:basedOn w:val="a1"/>
    <w:link w:val="3"/>
    <w:rsid w:val="003D7046"/>
    <w:rPr>
      <w:rFonts w:ascii="Times New Roman" w:eastAsia="Times New Roman" w:hAnsi="Times New Roman" w:cs="Times New Roman"/>
      <w:b/>
      <w:sz w:val="24"/>
      <w:szCs w:val="20"/>
    </w:rPr>
  </w:style>
  <w:style w:type="character" w:customStyle="1" w:styleId="40">
    <w:name w:val="Заголовок 4 Знак"/>
    <w:aliases w:val="!Параграфы/Статьи документа Знак"/>
    <w:basedOn w:val="a1"/>
    <w:link w:val="4"/>
    <w:rsid w:val="003D7046"/>
    <w:rPr>
      <w:rFonts w:ascii="Times New Roman" w:eastAsia="Times New Roman" w:hAnsi="Times New Roman" w:cs="Times New Roman"/>
      <w:b/>
      <w:bCs/>
      <w:sz w:val="28"/>
      <w:szCs w:val="20"/>
    </w:rPr>
  </w:style>
  <w:style w:type="character" w:customStyle="1" w:styleId="50">
    <w:name w:val="Заголовок 5 Знак"/>
    <w:basedOn w:val="a1"/>
    <w:link w:val="5"/>
    <w:rsid w:val="003D7046"/>
    <w:rPr>
      <w:rFonts w:ascii="Times New Roman" w:eastAsia="Times New Roman" w:hAnsi="Times New Roman" w:cs="Times New Roman"/>
      <w:sz w:val="28"/>
      <w:szCs w:val="20"/>
    </w:rPr>
  </w:style>
  <w:style w:type="character" w:customStyle="1" w:styleId="80">
    <w:name w:val="Заголовок 8 Знак"/>
    <w:basedOn w:val="a1"/>
    <w:link w:val="8"/>
    <w:rsid w:val="003D7046"/>
    <w:rPr>
      <w:rFonts w:ascii="Times New Roman" w:eastAsia="Times New Roman" w:hAnsi="Times New Roman" w:cs="Times New Roman"/>
      <w:b/>
      <w:snapToGrid w:val="0"/>
      <w:sz w:val="28"/>
      <w:szCs w:val="20"/>
    </w:rPr>
  </w:style>
  <w:style w:type="numbering" w:customStyle="1" w:styleId="11">
    <w:name w:val="Нет списка1"/>
    <w:next w:val="a3"/>
    <w:uiPriority w:val="99"/>
    <w:semiHidden/>
    <w:unhideWhenUsed/>
    <w:rsid w:val="003D7046"/>
  </w:style>
  <w:style w:type="character" w:customStyle="1" w:styleId="af2">
    <w:name w:val="Îñíîâíîé øðèôò"/>
    <w:rsid w:val="003D7046"/>
  </w:style>
  <w:style w:type="character" w:styleId="af3">
    <w:name w:val="page number"/>
    <w:basedOn w:val="a1"/>
    <w:rsid w:val="003D7046"/>
  </w:style>
  <w:style w:type="table" w:customStyle="1" w:styleId="12">
    <w:name w:val="Сетка таблицы1"/>
    <w:basedOn w:val="a2"/>
    <w:next w:val="a5"/>
    <w:rsid w:val="003D7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3D7046"/>
    <w:rPr>
      <w:color w:val="008000"/>
      <w:sz w:val="20"/>
      <w:szCs w:val="20"/>
      <w:u w:val="single"/>
    </w:rPr>
  </w:style>
  <w:style w:type="paragraph" w:customStyle="1" w:styleId="13">
    <w:name w:val="Стиль1"/>
    <w:basedOn w:val="a0"/>
    <w:next w:val="23"/>
    <w:rsid w:val="003D7046"/>
    <w:pPr>
      <w:spacing w:after="0" w:line="360" w:lineRule="auto"/>
      <w:ind w:firstLine="720"/>
      <w:jc w:val="both"/>
    </w:pPr>
    <w:rPr>
      <w:rFonts w:ascii="Times New Roman" w:eastAsia="Times New Roman" w:hAnsi="Times New Roman" w:cs="Times New Roman"/>
      <w:sz w:val="28"/>
      <w:szCs w:val="20"/>
    </w:rPr>
  </w:style>
  <w:style w:type="paragraph" w:styleId="23">
    <w:name w:val="List 2"/>
    <w:basedOn w:val="a0"/>
    <w:rsid w:val="003D7046"/>
    <w:pPr>
      <w:spacing w:after="0" w:line="360" w:lineRule="auto"/>
      <w:ind w:firstLine="709"/>
      <w:jc w:val="both"/>
    </w:pPr>
    <w:rPr>
      <w:rFonts w:ascii="Times New Roman" w:eastAsia="Times New Roman" w:hAnsi="Times New Roman" w:cs="Times New Roman"/>
      <w:sz w:val="28"/>
      <w:szCs w:val="20"/>
    </w:rPr>
  </w:style>
  <w:style w:type="paragraph" w:styleId="af5">
    <w:name w:val="Body Text"/>
    <w:basedOn w:val="a0"/>
    <w:link w:val="af6"/>
    <w:rsid w:val="003D7046"/>
    <w:pPr>
      <w:widowControl w:val="0"/>
      <w:spacing w:after="0" w:line="240" w:lineRule="auto"/>
      <w:jc w:val="both"/>
    </w:pPr>
    <w:rPr>
      <w:rFonts w:ascii="Times New Roman" w:eastAsia="Times New Roman" w:hAnsi="Times New Roman" w:cs="Times New Roman"/>
      <w:sz w:val="28"/>
      <w:szCs w:val="20"/>
    </w:rPr>
  </w:style>
  <w:style w:type="character" w:customStyle="1" w:styleId="af6">
    <w:name w:val="Основной текст Знак"/>
    <w:basedOn w:val="a1"/>
    <w:link w:val="af5"/>
    <w:rsid w:val="003D7046"/>
    <w:rPr>
      <w:rFonts w:ascii="Times New Roman" w:eastAsia="Times New Roman" w:hAnsi="Times New Roman" w:cs="Times New Roman"/>
      <w:sz w:val="28"/>
      <w:szCs w:val="20"/>
    </w:rPr>
  </w:style>
  <w:style w:type="paragraph" w:customStyle="1" w:styleId="af7">
    <w:name w:val="Следующий абзац"/>
    <w:basedOn w:val="a0"/>
    <w:rsid w:val="003D7046"/>
    <w:pPr>
      <w:widowControl w:val="0"/>
      <w:spacing w:after="0" w:line="240" w:lineRule="auto"/>
      <w:ind w:firstLine="709"/>
      <w:jc w:val="both"/>
    </w:pPr>
    <w:rPr>
      <w:rFonts w:ascii="Times New Roman" w:eastAsia="Times New Roman" w:hAnsi="Times New Roman" w:cs="Times New Roman"/>
      <w:sz w:val="28"/>
      <w:szCs w:val="20"/>
    </w:rPr>
  </w:style>
  <w:style w:type="paragraph" w:customStyle="1" w:styleId="af8">
    <w:name w:val="Нормальный"/>
    <w:basedOn w:val="a0"/>
    <w:rsid w:val="003D7046"/>
    <w:pPr>
      <w:spacing w:after="0" w:line="360" w:lineRule="auto"/>
      <w:jc w:val="both"/>
    </w:pPr>
    <w:rPr>
      <w:rFonts w:ascii="Times New Roman" w:eastAsia="Times New Roman" w:hAnsi="Times New Roman" w:cs="Times New Roman"/>
      <w:sz w:val="28"/>
      <w:szCs w:val="20"/>
    </w:rPr>
  </w:style>
  <w:style w:type="paragraph" w:customStyle="1" w:styleId="a">
    <w:name w:val="Повестка"/>
    <w:basedOn w:val="a0"/>
    <w:rsid w:val="003D7046"/>
    <w:pPr>
      <w:numPr>
        <w:numId w:val="1"/>
      </w:numPr>
      <w:tabs>
        <w:tab w:val="clear" w:pos="360"/>
        <w:tab w:val="left" w:pos="454"/>
      </w:tabs>
      <w:spacing w:after="360" w:line="240" w:lineRule="auto"/>
      <w:ind w:left="454" w:hanging="454"/>
    </w:pPr>
    <w:rPr>
      <w:rFonts w:ascii="Times New Roman" w:eastAsia="Times New Roman" w:hAnsi="Times New Roman" w:cs="Times New Roman"/>
      <w:snapToGrid w:val="0"/>
      <w:sz w:val="24"/>
      <w:szCs w:val="20"/>
    </w:rPr>
  </w:style>
  <w:style w:type="paragraph" w:styleId="24">
    <w:name w:val="Body Text 2"/>
    <w:basedOn w:val="a0"/>
    <w:link w:val="25"/>
    <w:rsid w:val="003D7046"/>
    <w:pPr>
      <w:shd w:val="clear" w:color="auto" w:fill="FFFFFF"/>
      <w:tabs>
        <w:tab w:val="left" w:pos="1066"/>
      </w:tabs>
      <w:spacing w:after="0" w:line="480" w:lineRule="auto"/>
      <w:ind w:firstLine="709"/>
      <w:jc w:val="both"/>
    </w:pPr>
    <w:rPr>
      <w:rFonts w:ascii="Times New Roman" w:eastAsia="Times New Roman" w:hAnsi="Times New Roman" w:cs="Times New Roman"/>
      <w:b/>
      <w:color w:val="000000"/>
      <w:sz w:val="28"/>
      <w:szCs w:val="20"/>
    </w:rPr>
  </w:style>
  <w:style w:type="character" w:customStyle="1" w:styleId="25">
    <w:name w:val="Основной текст 2 Знак"/>
    <w:basedOn w:val="a1"/>
    <w:link w:val="24"/>
    <w:rsid w:val="003D7046"/>
    <w:rPr>
      <w:rFonts w:ascii="Times New Roman" w:eastAsia="Times New Roman" w:hAnsi="Times New Roman" w:cs="Times New Roman"/>
      <w:b/>
      <w:color w:val="000000"/>
      <w:sz w:val="28"/>
      <w:szCs w:val="20"/>
      <w:shd w:val="clear" w:color="auto" w:fill="FFFFFF"/>
    </w:rPr>
  </w:style>
  <w:style w:type="paragraph" w:styleId="31">
    <w:name w:val="Body Text Indent 3"/>
    <w:basedOn w:val="a0"/>
    <w:link w:val="32"/>
    <w:rsid w:val="003D7046"/>
    <w:pPr>
      <w:shd w:val="clear" w:color="auto" w:fill="FFFFFF"/>
      <w:tabs>
        <w:tab w:val="left" w:pos="1267"/>
      </w:tabs>
      <w:spacing w:after="0" w:line="360" w:lineRule="auto"/>
      <w:ind w:firstLine="709"/>
      <w:jc w:val="both"/>
    </w:pPr>
    <w:rPr>
      <w:rFonts w:ascii="Times New Roman" w:eastAsia="Times New Roman" w:hAnsi="Times New Roman" w:cs="Times New Roman"/>
      <w:color w:val="000000"/>
      <w:sz w:val="28"/>
      <w:szCs w:val="20"/>
    </w:rPr>
  </w:style>
  <w:style w:type="character" w:customStyle="1" w:styleId="32">
    <w:name w:val="Основной текст с отступом 3 Знак"/>
    <w:basedOn w:val="a1"/>
    <w:link w:val="31"/>
    <w:rsid w:val="003D7046"/>
    <w:rPr>
      <w:rFonts w:ascii="Times New Roman" w:eastAsia="Times New Roman" w:hAnsi="Times New Roman" w:cs="Times New Roman"/>
      <w:color w:val="000000"/>
      <w:sz w:val="28"/>
      <w:szCs w:val="20"/>
      <w:shd w:val="clear" w:color="auto" w:fill="FFFFFF"/>
    </w:rPr>
  </w:style>
  <w:style w:type="paragraph" w:styleId="33">
    <w:name w:val="Body Text 3"/>
    <w:basedOn w:val="a0"/>
    <w:link w:val="34"/>
    <w:rsid w:val="003D7046"/>
    <w:pPr>
      <w:shd w:val="clear" w:color="auto" w:fill="FFFFFF"/>
      <w:tabs>
        <w:tab w:val="left" w:pos="993"/>
      </w:tabs>
      <w:spacing w:after="0" w:line="360" w:lineRule="auto"/>
      <w:jc w:val="both"/>
    </w:pPr>
    <w:rPr>
      <w:rFonts w:ascii="Times New Roman" w:eastAsia="Times New Roman" w:hAnsi="Times New Roman" w:cs="Times New Roman"/>
      <w:color w:val="000000"/>
      <w:sz w:val="28"/>
      <w:szCs w:val="20"/>
    </w:rPr>
  </w:style>
  <w:style w:type="character" w:customStyle="1" w:styleId="34">
    <w:name w:val="Основной текст 3 Знак"/>
    <w:basedOn w:val="a1"/>
    <w:link w:val="33"/>
    <w:rsid w:val="003D7046"/>
    <w:rPr>
      <w:rFonts w:ascii="Times New Roman" w:eastAsia="Times New Roman" w:hAnsi="Times New Roman" w:cs="Times New Roman"/>
      <w:color w:val="000000"/>
      <w:sz w:val="28"/>
      <w:szCs w:val="20"/>
      <w:shd w:val="clear" w:color="auto" w:fill="FFFFFF"/>
    </w:rPr>
  </w:style>
  <w:style w:type="paragraph" w:customStyle="1" w:styleId="u">
    <w:name w:val="u"/>
    <w:basedOn w:val="a0"/>
    <w:rsid w:val="003D7046"/>
    <w:pPr>
      <w:spacing w:after="0" w:line="240" w:lineRule="auto"/>
      <w:ind w:firstLine="539"/>
      <w:jc w:val="both"/>
    </w:pPr>
    <w:rPr>
      <w:rFonts w:ascii="Times New Roman" w:eastAsia="Times New Roman" w:hAnsi="Times New Roman" w:cs="Times New Roman"/>
      <w:color w:val="000000"/>
      <w:sz w:val="15"/>
      <w:szCs w:val="15"/>
    </w:rPr>
  </w:style>
  <w:style w:type="paragraph" w:styleId="af9">
    <w:name w:val="No Spacing"/>
    <w:uiPriority w:val="1"/>
    <w:qFormat/>
    <w:rsid w:val="003D7046"/>
    <w:pPr>
      <w:spacing w:after="0" w:line="240" w:lineRule="auto"/>
    </w:pPr>
    <w:rPr>
      <w:rFonts w:ascii="Times New Roman" w:eastAsia="Calibri" w:hAnsi="Times New Roman" w:cs="Times New Roman"/>
      <w:sz w:val="28"/>
      <w:szCs w:val="28"/>
      <w:lang w:eastAsia="en-US"/>
    </w:rPr>
  </w:style>
  <w:style w:type="paragraph" w:customStyle="1" w:styleId="ConsTitle">
    <w:name w:val="ConsTitle"/>
    <w:rsid w:val="003D7046"/>
    <w:pPr>
      <w:widowControl w:val="0"/>
      <w:autoSpaceDE w:val="0"/>
      <w:autoSpaceDN w:val="0"/>
      <w:adjustRightInd w:val="0"/>
      <w:spacing w:after="0" w:line="240" w:lineRule="auto"/>
      <w:ind w:right="19772"/>
    </w:pPr>
    <w:rPr>
      <w:rFonts w:ascii="Arial" w:eastAsia="Times New Roman" w:hAnsi="Arial" w:cs="Arial"/>
      <w:b/>
      <w:bCs/>
      <w:sz w:val="16"/>
      <w:szCs w:val="16"/>
      <w:lang w:eastAsia="en-US"/>
    </w:rPr>
  </w:style>
  <w:style w:type="paragraph" w:customStyle="1" w:styleId="ConsNormal">
    <w:name w:val="ConsNormal"/>
    <w:rsid w:val="003D7046"/>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paragraph" w:customStyle="1" w:styleId="afa">
    <w:name w:val="Знак"/>
    <w:basedOn w:val="a0"/>
    <w:rsid w:val="003D7046"/>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b">
    <w:name w:val="Заголовок статьи"/>
    <w:basedOn w:val="a0"/>
    <w:next w:val="a0"/>
    <w:rsid w:val="003D7046"/>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character" w:customStyle="1" w:styleId="afc">
    <w:name w:val="Цветовое выделение"/>
    <w:uiPriority w:val="99"/>
    <w:rsid w:val="003D7046"/>
    <w:rPr>
      <w:b/>
      <w:bCs/>
      <w:color w:val="000080"/>
      <w:sz w:val="20"/>
      <w:szCs w:val="20"/>
    </w:rPr>
  </w:style>
  <w:style w:type="paragraph" w:customStyle="1" w:styleId="afd">
    <w:name w:val="Информация об изменениях документа"/>
    <w:basedOn w:val="a0"/>
    <w:next w:val="a0"/>
    <w:rsid w:val="003D7046"/>
    <w:pPr>
      <w:widowControl w:val="0"/>
      <w:autoSpaceDE w:val="0"/>
      <w:autoSpaceDN w:val="0"/>
      <w:adjustRightInd w:val="0"/>
      <w:spacing w:after="0" w:line="240" w:lineRule="auto"/>
      <w:jc w:val="both"/>
    </w:pPr>
    <w:rPr>
      <w:rFonts w:ascii="Arial" w:eastAsia="Times New Roman" w:hAnsi="Arial" w:cs="Times New Roman"/>
      <w:i/>
      <w:iCs/>
      <w:color w:val="800080"/>
      <w:sz w:val="24"/>
      <w:szCs w:val="24"/>
    </w:rPr>
  </w:style>
  <w:style w:type="paragraph" w:customStyle="1" w:styleId="afe">
    <w:name w:val="Нормальный (таблица)"/>
    <w:basedOn w:val="a0"/>
    <w:next w:val="a0"/>
    <w:uiPriority w:val="99"/>
    <w:rsid w:val="003D7046"/>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
    <w:name w:val="Прижатый влево"/>
    <w:basedOn w:val="a0"/>
    <w:next w:val="a0"/>
    <w:uiPriority w:val="99"/>
    <w:rsid w:val="003D704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6">
    <w:name w:val="Основной текст (6)_"/>
    <w:link w:val="60"/>
    <w:uiPriority w:val="99"/>
    <w:rsid w:val="003D7046"/>
    <w:rPr>
      <w:sz w:val="26"/>
      <w:szCs w:val="26"/>
      <w:shd w:val="clear" w:color="auto" w:fill="FFFFFF"/>
    </w:rPr>
  </w:style>
  <w:style w:type="paragraph" w:customStyle="1" w:styleId="60">
    <w:name w:val="Основной текст (6)"/>
    <w:basedOn w:val="a0"/>
    <w:link w:val="6"/>
    <w:uiPriority w:val="99"/>
    <w:rsid w:val="003D7046"/>
    <w:pPr>
      <w:shd w:val="clear" w:color="auto" w:fill="FFFFFF"/>
      <w:spacing w:after="0" w:line="240" w:lineRule="atLeast"/>
    </w:pPr>
    <w:rPr>
      <w:sz w:val="26"/>
      <w:szCs w:val="26"/>
    </w:rPr>
  </w:style>
  <w:style w:type="numbering" w:customStyle="1" w:styleId="110">
    <w:name w:val="Нет списка11"/>
    <w:next w:val="a3"/>
    <w:semiHidden/>
    <w:rsid w:val="003D7046"/>
  </w:style>
  <w:style w:type="character" w:styleId="aff0">
    <w:name w:val="FollowedHyperlink"/>
    <w:uiPriority w:val="99"/>
    <w:unhideWhenUsed/>
    <w:rsid w:val="003D7046"/>
    <w:rPr>
      <w:color w:val="800080"/>
      <w:u w:val="single"/>
    </w:rPr>
  </w:style>
  <w:style w:type="paragraph" w:styleId="aff1">
    <w:name w:val="Plain Text"/>
    <w:basedOn w:val="a0"/>
    <w:link w:val="aff2"/>
    <w:unhideWhenUsed/>
    <w:rsid w:val="003D7046"/>
    <w:pPr>
      <w:spacing w:after="0" w:line="240" w:lineRule="auto"/>
      <w:ind w:firstLine="567"/>
      <w:jc w:val="both"/>
    </w:pPr>
    <w:rPr>
      <w:rFonts w:ascii="Courier New" w:eastAsia="Times New Roman" w:hAnsi="Courier New" w:cs="Times New Roman"/>
      <w:sz w:val="24"/>
      <w:szCs w:val="24"/>
    </w:rPr>
  </w:style>
  <w:style w:type="character" w:customStyle="1" w:styleId="aff2">
    <w:name w:val="Текст Знак"/>
    <w:basedOn w:val="a1"/>
    <w:link w:val="aff1"/>
    <w:rsid w:val="003D7046"/>
    <w:rPr>
      <w:rFonts w:ascii="Courier New" w:eastAsia="Times New Roman" w:hAnsi="Courier New" w:cs="Times New Roman"/>
      <w:sz w:val="24"/>
      <w:szCs w:val="24"/>
    </w:rPr>
  </w:style>
  <w:style w:type="paragraph" w:customStyle="1" w:styleId="Standard">
    <w:name w:val="Standard"/>
    <w:uiPriority w:val="99"/>
    <w:semiHidden/>
    <w:rsid w:val="003D7046"/>
    <w:pPr>
      <w:widowControl w:val="0"/>
      <w:suppressAutoHyphens/>
      <w:autoSpaceDN w:val="0"/>
      <w:spacing w:after="0" w:line="240" w:lineRule="auto"/>
    </w:pPr>
    <w:rPr>
      <w:rFonts w:ascii="Times New Roman" w:eastAsia="Andale Sans UI" w:hAnsi="Times New Roman" w:cs="Tahoma"/>
      <w:kern w:val="3"/>
      <w:sz w:val="24"/>
      <w:szCs w:val="24"/>
      <w:lang w:val="en-US" w:eastAsia="en-US" w:bidi="en-US"/>
    </w:rPr>
  </w:style>
  <w:style w:type="paragraph" w:customStyle="1" w:styleId="Textbody">
    <w:name w:val="Text body"/>
    <w:basedOn w:val="Standard"/>
    <w:uiPriority w:val="99"/>
    <w:semiHidden/>
    <w:rsid w:val="003D7046"/>
    <w:pPr>
      <w:spacing w:after="120"/>
    </w:pPr>
  </w:style>
  <w:style w:type="paragraph" w:customStyle="1" w:styleId="Heading">
    <w:name w:val="Heading"/>
    <w:basedOn w:val="Standard"/>
    <w:next w:val="Textbody"/>
    <w:uiPriority w:val="99"/>
    <w:semiHidden/>
    <w:rsid w:val="003D7046"/>
    <w:pPr>
      <w:keepNext/>
      <w:spacing w:before="240" w:after="120"/>
    </w:pPr>
    <w:rPr>
      <w:rFonts w:ascii="Arial" w:hAnsi="Arial"/>
      <w:sz w:val="28"/>
      <w:szCs w:val="28"/>
    </w:rPr>
  </w:style>
  <w:style w:type="paragraph" w:customStyle="1" w:styleId="Index">
    <w:name w:val="Index"/>
    <w:basedOn w:val="Standard"/>
    <w:uiPriority w:val="99"/>
    <w:semiHidden/>
    <w:rsid w:val="003D7046"/>
    <w:pPr>
      <w:suppressLineNumbers/>
    </w:pPr>
  </w:style>
  <w:style w:type="character" w:customStyle="1" w:styleId="Bodytext2">
    <w:name w:val="Body text (2)_"/>
    <w:link w:val="Bodytext20"/>
    <w:semiHidden/>
    <w:locked/>
    <w:rsid w:val="003D7046"/>
    <w:rPr>
      <w:sz w:val="26"/>
      <w:szCs w:val="26"/>
      <w:shd w:val="clear" w:color="auto" w:fill="FFFFFF"/>
    </w:rPr>
  </w:style>
  <w:style w:type="paragraph" w:customStyle="1" w:styleId="Bodytext20">
    <w:name w:val="Body text (2)"/>
    <w:basedOn w:val="a0"/>
    <w:link w:val="Bodytext2"/>
    <w:semiHidden/>
    <w:rsid w:val="003D7046"/>
    <w:pPr>
      <w:widowControl w:val="0"/>
      <w:shd w:val="clear" w:color="auto" w:fill="FFFFFF"/>
      <w:spacing w:after="0" w:line="331" w:lineRule="exact"/>
      <w:ind w:firstLine="567"/>
      <w:jc w:val="both"/>
    </w:pPr>
    <w:rPr>
      <w:sz w:val="26"/>
      <w:szCs w:val="26"/>
    </w:rPr>
  </w:style>
  <w:style w:type="character" w:customStyle="1" w:styleId="StrongEmphasis">
    <w:name w:val="Strong Emphasis"/>
    <w:rsid w:val="003D7046"/>
    <w:rPr>
      <w:b/>
      <w:bCs/>
    </w:rPr>
  </w:style>
  <w:style w:type="character" w:customStyle="1" w:styleId="aff3">
    <w:name w:val="Сравнение редакций. Удаленный фрагмент"/>
    <w:uiPriority w:val="99"/>
    <w:rsid w:val="003D7046"/>
    <w:rPr>
      <w:color w:val="000000"/>
      <w:shd w:val="clear" w:color="auto" w:fill="C4C413"/>
    </w:rPr>
  </w:style>
  <w:style w:type="paragraph" w:styleId="aff4">
    <w:name w:val="caption"/>
    <w:basedOn w:val="Standard"/>
    <w:uiPriority w:val="99"/>
    <w:semiHidden/>
    <w:unhideWhenUsed/>
    <w:qFormat/>
    <w:rsid w:val="003D7046"/>
    <w:pPr>
      <w:suppressLineNumbers/>
      <w:spacing w:before="120" w:after="120"/>
    </w:pPr>
    <w:rPr>
      <w:i/>
      <w:iCs/>
    </w:rPr>
  </w:style>
  <w:style w:type="paragraph" w:styleId="aff5">
    <w:name w:val="List"/>
    <w:basedOn w:val="Textbody"/>
    <w:uiPriority w:val="99"/>
    <w:unhideWhenUsed/>
    <w:rsid w:val="003D7046"/>
  </w:style>
  <w:style w:type="paragraph" w:customStyle="1" w:styleId="indent1">
    <w:name w:val="indent_1"/>
    <w:basedOn w:val="a0"/>
    <w:rsid w:val="003D7046"/>
    <w:pPr>
      <w:spacing w:before="100" w:beforeAutospacing="1" w:after="100" w:afterAutospacing="1" w:line="240" w:lineRule="auto"/>
      <w:ind w:firstLine="567"/>
      <w:jc w:val="both"/>
    </w:pPr>
    <w:rPr>
      <w:rFonts w:ascii="Arial" w:eastAsia="Times New Roman" w:hAnsi="Arial" w:cs="Times New Roman"/>
      <w:sz w:val="24"/>
      <w:szCs w:val="24"/>
    </w:rPr>
  </w:style>
  <w:style w:type="character" w:styleId="HTML">
    <w:name w:val="HTML Variable"/>
    <w:aliases w:val="!Ссылки в документе"/>
    <w:rsid w:val="003D7046"/>
    <w:rPr>
      <w:rFonts w:ascii="Arial" w:hAnsi="Arial"/>
      <w:b w:val="0"/>
      <w:i w:val="0"/>
      <w:iCs/>
      <w:color w:val="0000FF"/>
      <w:sz w:val="24"/>
      <w:u w:val="none"/>
    </w:rPr>
  </w:style>
  <w:style w:type="paragraph" w:styleId="aff6">
    <w:name w:val="annotation text"/>
    <w:aliases w:val="!Равноширинный текст документа"/>
    <w:basedOn w:val="a0"/>
    <w:link w:val="aff7"/>
    <w:rsid w:val="003D7046"/>
    <w:pPr>
      <w:spacing w:after="0" w:line="240" w:lineRule="auto"/>
      <w:ind w:firstLine="567"/>
      <w:jc w:val="both"/>
    </w:pPr>
    <w:rPr>
      <w:rFonts w:ascii="Courier" w:eastAsia="Times New Roman" w:hAnsi="Courier" w:cs="Times New Roman"/>
      <w:szCs w:val="20"/>
    </w:rPr>
  </w:style>
  <w:style w:type="character" w:customStyle="1" w:styleId="aff7">
    <w:name w:val="Текст примечания Знак"/>
    <w:aliases w:val="!Равноширинный текст документа Знак"/>
    <w:basedOn w:val="a1"/>
    <w:link w:val="aff6"/>
    <w:rsid w:val="003D7046"/>
    <w:rPr>
      <w:rFonts w:ascii="Courier" w:eastAsia="Times New Roman" w:hAnsi="Courier" w:cs="Times New Roman"/>
      <w:szCs w:val="20"/>
    </w:rPr>
  </w:style>
  <w:style w:type="paragraph" w:customStyle="1" w:styleId="Title">
    <w:name w:val="Title!Название НПА"/>
    <w:basedOn w:val="a0"/>
    <w:rsid w:val="003D7046"/>
    <w:pPr>
      <w:spacing w:before="240" w:after="60" w:line="240" w:lineRule="auto"/>
      <w:ind w:firstLine="567"/>
      <w:jc w:val="center"/>
      <w:outlineLvl w:val="0"/>
    </w:pPr>
    <w:rPr>
      <w:rFonts w:ascii="Arial" w:eastAsia="Times New Roman" w:hAnsi="Arial" w:cs="Arial"/>
      <w:b/>
      <w:bCs/>
      <w:kern w:val="28"/>
      <w:sz w:val="32"/>
      <w:szCs w:val="32"/>
    </w:rPr>
  </w:style>
  <w:style w:type="paragraph" w:customStyle="1" w:styleId="Application">
    <w:name w:val="Application!Приложение"/>
    <w:rsid w:val="003D7046"/>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3D7046"/>
    <w:pPr>
      <w:spacing w:after="0" w:line="240" w:lineRule="auto"/>
    </w:pPr>
    <w:rPr>
      <w:rFonts w:ascii="Arial" w:eastAsia="Times New Roman" w:hAnsi="Arial" w:cs="Arial"/>
      <w:bCs/>
      <w:kern w:val="28"/>
      <w:sz w:val="24"/>
      <w:szCs w:val="32"/>
    </w:rPr>
  </w:style>
  <w:style w:type="paragraph" w:customStyle="1" w:styleId="Table0">
    <w:name w:val="Table!"/>
    <w:next w:val="Table"/>
    <w:rsid w:val="003D7046"/>
    <w:pPr>
      <w:spacing w:after="0" w:line="240" w:lineRule="auto"/>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3D7046"/>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0"/>
    <w:rsid w:val="003D7046"/>
    <w:rPr>
      <w:sz w:val="28"/>
    </w:rPr>
  </w:style>
  <w:style w:type="paragraph" w:customStyle="1" w:styleId="formattext">
    <w:name w:val="formattext"/>
    <w:basedOn w:val="a0"/>
    <w:rsid w:val="003D70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6">
    <w:name w:val="Основной текст (2)_"/>
    <w:rsid w:val="003D7046"/>
    <w:rPr>
      <w:rFonts w:ascii="Times New Roman" w:eastAsia="Times New Roman" w:hAnsi="Times New Roman" w:cs="Times New Roman"/>
      <w:b w:val="0"/>
      <w:bCs w:val="0"/>
      <w:i w:val="0"/>
      <w:iCs w:val="0"/>
      <w:smallCaps w:val="0"/>
      <w:strike w:val="0"/>
      <w:sz w:val="28"/>
      <w:szCs w:val="28"/>
      <w:u w:val="none"/>
    </w:rPr>
  </w:style>
  <w:style w:type="character" w:customStyle="1" w:styleId="27">
    <w:name w:val="Основной текст (2)"/>
    <w:rsid w:val="003D7046"/>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
    <w:name w:val="Основной текст (2) + Интервал 1 pt"/>
    <w:rsid w:val="003D704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en-US" w:eastAsia="en-US" w:bidi="en-US"/>
    </w:rPr>
  </w:style>
  <w:style w:type="paragraph" w:styleId="HTML0">
    <w:name w:val="HTML Preformatted"/>
    <w:basedOn w:val="a0"/>
    <w:link w:val="HTML1"/>
    <w:uiPriority w:val="99"/>
    <w:unhideWhenUsed/>
    <w:rsid w:val="003D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1">
    <w:name w:val="Стандартный HTML Знак"/>
    <w:basedOn w:val="a1"/>
    <w:link w:val="HTML0"/>
    <w:uiPriority w:val="99"/>
    <w:rsid w:val="003D7046"/>
    <w:rPr>
      <w:rFonts w:ascii="Courier New" w:eastAsia="Times New Roman" w:hAnsi="Courier New" w:cs="Times New Roman"/>
      <w:sz w:val="20"/>
      <w:szCs w:val="20"/>
    </w:rPr>
  </w:style>
  <w:style w:type="character" w:styleId="aff8">
    <w:name w:val="Emphasis"/>
    <w:basedOn w:val="a1"/>
    <w:uiPriority w:val="20"/>
    <w:qFormat/>
    <w:rsid w:val="003D7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065108">
      <w:bodyDiv w:val="1"/>
      <w:marLeft w:val="0"/>
      <w:marRight w:val="0"/>
      <w:marTop w:val="0"/>
      <w:marBottom w:val="0"/>
      <w:divBdr>
        <w:top w:val="none" w:sz="0" w:space="0" w:color="auto"/>
        <w:left w:val="none" w:sz="0" w:space="0" w:color="auto"/>
        <w:bottom w:val="none" w:sz="0" w:space="0" w:color="auto"/>
        <w:right w:val="none" w:sz="0" w:space="0" w:color="auto"/>
      </w:divBdr>
    </w:div>
    <w:div w:id="1279990049">
      <w:bodyDiv w:val="1"/>
      <w:marLeft w:val="0"/>
      <w:marRight w:val="0"/>
      <w:marTop w:val="0"/>
      <w:marBottom w:val="0"/>
      <w:divBdr>
        <w:top w:val="none" w:sz="0" w:space="0" w:color="auto"/>
        <w:left w:val="none" w:sz="0" w:space="0" w:color="auto"/>
        <w:bottom w:val="none" w:sz="0" w:space="0" w:color="auto"/>
        <w:right w:val="none" w:sz="0" w:space="0" w:color="auto"/>
      </w:divBdr>
    </w:div>
    <w:div w:id="1500078959">
      <w:bodyDiv w:val="1"/>
      <w:marLeft w:val="0"/>
      <w:marRight w:val="0"/>
      <w:marTop w:val="0"/>
      <w:marBottom w:val="0"/>
      <w:divBdr>
        <w:top w:val="none" w:sz="0" w:space="0" w:color="auto"/>
        <w:left w:val="none" w:sz="0" w:space="0" w:color="auto"/>
        <w:bottom w:val="none" w:sz="0" w:space="0" w:color="auto"/>
        <w:right w:val="none" w:sz="0" w:space="0" w:color="auto"/>
      </w:divBdr>
    </w:div>
    <w:div w:id="159412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bileonline.garant.ru/"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garantF1://70295710.0"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C2EC5-1FA6-447B-BD57-8AE980921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83</Pages>
  <Words>31697</Words>
  <Characters>180675</Characters>
  <Application>Microsoft Office Word</Application>
  <DocSecurity>0</DocSecurity>
  <Lines>1505</Lines>
  <Paragraphs>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илья</dc:creator>
  <cp:lastModifiedBy>Пользователь</cp:lastModifiedBy>
  <cp:revision>4</cp:revision>
  <cp:lastPrinted>2022-05-19T04:57:00Z</cp:lastPrinted>
  <dcterms:created xsi:type="dcterms:W3CDTF">2022-05-30T08:42:00Z</dcterms:created>
  <dcterms:modified xsi:type="dcterms:W3CDTF">2022-05-30T10:31:00Z</dcterms:modified>
</cp:coreProperties>
</file>